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CN" w:bidi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2022年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CN" w:bidi="zh-CN"/>
        </w:rPr>
        <w:t>第一期危险废物规范化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zh-CN"/>
        </w:rPr>
        <w:t>环境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CN" w:bidi="zh-CN"/>
        </w:rPr>
        <w:t>管理培训班的通知”回执</w:t>
      </w:r>
    </w:p>
    <w:p>
      <w:pPr>
        <w:pStyle w:val="6"/>
        <w:ind w:right="26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时间：202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21-23</w:t>
      </w:r>
      <w:r>
        <w:rPr>
          <w:rFonts w:hint="eastAsia" w:ascii="仿宋" w:hAnsi="仿宋" w:eastAsia="仿宋" w:cs="仿宋"/>
          <w:sz w:val="24"/>
          <w:szCs w:val="24"/>
        </w:rPr>
        <w:t xml:space="preserve">日   </w:t>
      </w:r>
    </w:p>
    <w:p>
      <w:pPr>
        <w:pStyle w:val="6"/>
        <w:ind w:right="26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地点：</w:t>
      </w:r>
      <w:r>
        <w:rPr>
          <w:rFonts w:hint="eastAsia" w:ascii="仿宋" w:hAnsi="仿宋" w:eastAsia="仿宋" w:cs="仿宋"/>
          <w:sz w:val="24"/>
          <w:szCs w:val="24"/>
        </w:rPr>
        <w:t>生态环境部北京会议与培训基地（北京市海淀区北安河阳台山路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6号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tbl>
      <w:tblPr>
        <w:tblStyle w:val="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6"/>
        <w:gridCol w:w="710"/>
        <w:gridCol w:w="629"/>
        <w:gridCol w:w="877"/>
        <w:gridCol w:w="956"/>
        <w:gridCol w:w="1300"/>
        <w:gridCol w:w="984"/>
        <w:gridCol w:w="736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5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5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7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984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办公电话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移动电话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传真电话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电子邮件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职务/职称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831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023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关注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>危险废物种类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023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普通参会3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00元/人                              费用共计：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023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是否预订酒店：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9023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开票单位： </w:t>
            </w:r>
          </w:p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开户行：                              账号：</w:t>
            </w:r>
          </w:p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税号：</w:t>
            </w:r>
          </w:p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地址：                                电话：</w:t>
            </w:r>
          </w:p>
          <w:p>
            <w:pPr>
              <w:spacing w:line="240" w:lineRule="exact"/>
              <w:rPr>
                <w:rFonts w:ascii="仿宋" w:hAnsi="仿宋" w:eastAsia="仿宋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开具内容：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zh-CN"/>
              </w:rPr>
              <w:t>培训费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 xml:space="preserve">专票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 w:bidi="zh-CN"/>
              </w:rPr>
              <w:t>普票</w:t>
            </w:r>
            <w:bookmarkStart w:id="0" w:name="_GoBack"/>
            <w:bookmarkEnd w:id="0"/>
          </w:p>
        </w:tc>
      </w:tr>
    </w:tbl>
    <w:p>
      <w:pPr>
        <w:spacing w:before="156" w:beforeLines="50"/>
        <w:rPr>
          <w:rFonts w:cs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1F9C"/>
    <w:rsid w:val="09A34D2F"/>
    <w:rsid w:val="0A7227CD"/>
    <w:rsid w:val="0ABB0DE8"/>
    <w:rsid w:val="13B925CB"/>
    <w:rsid w:val="1D893D39"/>
    <w:rsid w:val="2DC5259F"/>
    <w:rsid w:val="30691AC3"/>
    <w:rsid w:val="3B0C46FA"/>
    <w:rsid w:val="42564302"/>
    <w:rsid w:val="5D476BE7"/>
    <w:rsid w:val="5F304A74"/>
    <w:rsid w:val="645E22D9"/>
    <w:rsid w:val="6A4D3EE9"/>
    <w:rsid w:val="6C002100"/>
    <w:rsid w:val="75A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5">
    <w:name w:val="样式 正文文本 + 宋体"/>
    <w:basedOn w:val="2"/>
    <w:qFormat/>
    <w:uiPriority w:val="0"/>
    <w:pPr>
      <w:spacing w:after="0" w:line="460" w:lineRule="exact"/>
    </w:pPr>
    <w:rPr>
      <w:rFonts w:ascii="宋体" w:hAnsi="宋体" w:eastAsia="仿宋_GB2312"/>
      <w:sz w:val="32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Arial Unicode MS" w:hAnsi="Arial Unicode MS" w:eastAsia="Arial Unicode MS" w:cs="Arial Unicode MS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2021-12-01T02:35:00Z</dcterms:created>
  <dc:creator>周强</dc:creator>
  <cp:lastModifiedBy>周强</cp:lastModifiedBy>
  <dcterms:modified xsi:type="dcterms:W3CDTF">2022-01-11T08:44:57Z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263E2E52E89E406EBB36DEAE1A489D2C</vt:lpwstr>
  </property>
</Properties>
</file>