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56A2B" w14:textId="77777777" w:rsidR="0018046C" w:rsidRPr="008A21E8" w:rsidRDefault="0018046C" w:rsidP="00A9303C">
      <w:pPr>
        <w:snapToGrid w:val="0"/>
        <w:ind w:firstLineChars="0" w:firstLine="0"/>
        <w:rPr>
          <w:rFonts w:ascii="黑体" w:eastAsia="黑体" w:hAnsi="黑体"/>
        </w:rPr>
      </w:pPr>
      <w:r w:rsidRPr="008A21E8">
        <w:rPr>
          <w:rFonts w:ascii="黑体" w:eastAsia="黑体" w:hAnsi="黑体"/>
        </w:rPr>
        <w:t>附件</w:t>
      </w:r>
      <w:r w:rsidRPr="008A21E8">
        <w:rPr>
          <w:rFonts w:ascii="黑体" w:eastAsia="黑体" w:hAnsi="黑体" w:hint="eastAsia"/>
        </w:rPr>
        <w:t>1</w:t>
      </w:r>
    </w:p>
    <w:p w14:paraId="7776A871" w14:textId="77777777" w:rsidR="0018046C" w:rsidRPr="008A21E8" w:rsidRDefault="0018046C" w:rsidP="0018046C">
      <w:pPr>
        <w:snapToGrid w:val="0"/>
        <w:ind w:firstLine="640"/>
        <w:jc w:val="center"/>
        <w:rPr>
          <w:rFonts w:ascii="黑体" w:eastAsia="黑体" w:hAnsi="黑体"/>
        </w:rPr>
      </w:pPr>
      <w:bookmarkStart w:id="0" w:name="_Hlk141170080"/>
      <w:r w:rsidRPr="008A21E8">
        <w:rPr>
          <w:rFonts w:ascii="黑体" w:eastAsia="黑体" w:hAnsi="黑体" w:hint="eastAsia"/>
        </w:rPr>
        <w:t>《名录》正文</w:t>
      </w:r>
      <w:r w:rsidRPr="008A21E8">
        <w:rPr>
          <w:rFonts w:ascii="黑体" w:eastAsia="黑体" w:hAnsi="黑体"/>
        </w:rPr>
        <w:t>及附</w:t>
      </w:r>
      <w:r w:rsidRPr="008A21E8">
        <w:rPr>
          <w:rFonts w:ascii="黑体" w:eastAsia="黑体" w:hAnsi="黑体" w:hint="eastAsia"/>
        </w:rPr>
        <w:t>表修订意见征集表</w:t>
      </w:r>
      <w:bookmarkEnd w:id="0"/>
    </w:p>
    <w:p w14:paraId="1E28F96E" w14:textId="77777777" w:rsidR="0018046C" w:rsidRPr="00C00903" w:rsidRDefault="0018046C" w:rsidP="0018046C">
      <w:pPr>
        <w:snapToGrid w:val="0"/>
        <w:ind w:firstLine="640"/>
        <w:jc w:val="center"/>
        <w:rPr>
          <w:rFonts w:ascii="黑体" w:eastAsia="黑体" w:hAnsi="黑体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8"/>
        <w:gridCol w:w="1515"/>
        <w:gridCol w:w="1788"/>
        <w:gridCol w:w="4237"/>
        <w:gridCol w:w="3320"/>
        <w:gridCol w:w="1135"/>
        <w:gridCol w:w="1135"/>
      </w:tblGrid>
      <w:tr w:rsidR="0018046C" w:rsidRPr="00682222" w14:paraId="1CC5141C" w14:textId="77777777" w:rsidTr="006D6912">
        <w:trPr>
          <w:trHeight w:val="424"/>
          <w:jc w:val="center"/>
        </w:trPr>
        <w:tc>
          <w:tcPr>
            <w:tcW w:w="293" w:type="pct"/>
            <w:vMerge w:val="restart"/>
            <w:vAlign w:val="center"/>
          </w:tcPr>
          <w:p w14:paraId="24F5A689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正文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F02AABC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修订</w:t>
            </w:r>
            <w:r w:rsidRPr="0068222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245CEDC0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条目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1C19B78B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建议修订内容</w:t>
            </w:r>
          </w:p>
        </w:tc>
        <w:tc>
          <w:tcPr>
            <w:tcW w:w="1190" w:type="pct"/>
            <w:vAlign w:val="center"/>
          </w:tcPr>
          <w:p w14:paraId="21A30C57" w14:textId="77777777" w:rsidR="0018046C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修订</w:t>
            </w:r>
            <w:r w:rsidRPr="0068222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依据</w:t>
            </w:r>
          </w:p>
          <w:p w14:paraId="071D2BF8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1072F7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4"/>
                <w:szCs w:val="24"/>
              </w:rPr>
              <w:t>（请</w:t>
            </w:r>
            <w:r w:rsidRPr="001072F7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后附</w:t>
            </w:r>
            <w:r w:rsidRPr="001072F7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4"/>
                <w:szCs w:val="24"/>
              </w:rPr>
              <w:t>相关支撑</w:t>
            </w:r>
            <w:r w:rsidRPr="001072F7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材料</w:t>
            </w:r>
            <w:r w:rsidRPr="001072F7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07" w:type="pct"/>
          </w:tcPr>
          <w:p w14:paraId="052C6BB7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意见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来源单位</w:t>
            </w:r>
          </w:p>
        </w:tc>
        <w:tc>
          <w:tcPr>
            <w:tcW w:w="407" w:type="pct"/>
            <w:vAlign w:val="center"/>
          </w:tcPr>
          <w:p w14:paraId="142CFBD0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联系人</w:t>
            </w:r>
            <w:r w:rsidRPr="0068222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及联系方式</w:t>
            </w:r>
          </w:p>
        </w:tc>
      </w:tr>
      <w:tr w:rsidR="0018046C" w:rsidRPr="00682222" w14:paraId="209CE5E9" w14:textId="77777777" w:rsidTr="006D6912">
        <w:trPr>
          <w:trHeight w:val="516"/>
          <w:jc w:val="center"/>
        </w:trPr>
        <w:tc>
          <w:tcPr>
            <w:tcW w:w="293" w:type="pct"/>
            <w:vMerge/>
            <w:vAlign w:val="center"/>
          </w:tcPr>
          <w:p w14:paraId="4FA13CD4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14:paraId="77A775DE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新增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6E61B238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示例</w:t>
            </w: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：第一条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34FEEFD4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14:paraId="334357A1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14:paraId="39859D7F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55F7DB17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8046C" w:rsidRPr="00682222" w14:paraId="27E92BF6" w14:textId="77777777" w:rsidTr="006D6912">
        <w:trPr>
          <w:trHeight w:val="552"/>
          <w:jc w:val="center"/>
        </w:trPr>
        <w:tc>
          <w:tcPr>
            <w:tcW w:w="293" w:type="pct"/>
            <w:vMerge/>
            <w:vAlign w:val="center"/>
          </w:tcPr>
          <w:p w14:paraId="3E2CEC58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14:paraId="5C73B77F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修改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5E536092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shd w:val="clear" w:color="auto" w:fill="auto"/>
            <w:vAlign w:val="center"/>
          </w:tcPr>
          <w:p w14:paraId="3FACAE49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14:paraId="5EA6F9EA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14:paraId="46CE6637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77342E82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8046C" w:rsidRPr="00682222" w14:paraId="6E4D3CF3" w14:textId="77777777" w:rsidTr="006D6912">
        <w:trPr>
          <w:trHeight w:val="546"/>
          <w:jc w:val="center"/>
        </w:trPr>
        <w:tc>
          <w:tcPr>
            <w:tcW w:w="293" w:type="pct"/>
            <w:vMerge/>
            <w:vAlign w:val="center"/>
          </w:tcPr>
          <w:p w14:paraId="37484439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14:paraId="6A6E1FF6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删除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1DCD17BB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shd w:val="clear" w:color="auto" w:fill="auto"/>
            <w:vAlign w:val="center"/>
          </w:tcPr>
          <w:p w14:paraId="601421F8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14:paraId="7F681A68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14:paraId="57C9F686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7A035E80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8046C" w:rsidRPr="00682222" w14:paraId="3430C5EC" w14:textId="77777777" w:rsidTr="006D6912">
        <w:trPr>
          <w:trHeight w:val="554"/>
          <w:jc w:val="center"/>
        </w:trPr>
        <w:tc>
          <w:tcPr>
            <w:tcW w:w="293" w:type="pct"/>
            <w:vMerge/>
            <w:vAlign w:val="center"/>
          </w:tcPr>
          <w:p w14:paraId="24281836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14:paraId="313592AE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… …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6F48E67D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shd w:val="clear" w:color="auto" w:fill="auto"/>
            <w:vAlign w:val="center"/>
          </w:tcPr>
          <w:p w14:paraId="5ABF3BF9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14:paraId="756CB551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14:paraId="6674D9E9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2BD8B8A8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8046C" w:rsidRPr="00682222" w14:paraId="5CCE4F58" w14:textId="77777777" w:rsidTr="006D6912">
        <w:trPr>
          <w:jc w:val="center"/>
        </w:trPr>
        <w:tc>
          <w:tcPr>
            <w:tcW w:w="293" w:type="pct"/>
            <w:vMerge w:val="restart"/>
            <w:vAlign w:val="center"/>
          </w:tcPr>
          <w:p w14:paraId="4E25ADC0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附表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6876F60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修订</w:t>
            </w:r>
            <w:r w:rsidRPr="0068222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64C87A6F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危险废物代码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7A0DD5E1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建议修订内容</w:t>
            </w:r>
          </w:p>
        </w:tc>
        <w:tc>
          <w:tcPr>
            <w:tcW w:w="1190" w:type="pct"/>
            <w:vAlign w:val="center"/>
          </w:tcPr>
          <w:p w14:paraId="7FD3059B" w14:textId="77777777" w:rsidR="0018046C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修订</w:t>
            </w:r>
            <w:r w:rsidRPr="0068222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依据</w:t>
            </w:r>
          </w:p>
          <w:p w14:paraId="5D8B08AA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1072F7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4"/>
                <w:szCs w:val="24"/>
              </w:rPr>
              <w:t>（请</w:t>
            </w:r>
            <w:r w:rsidRPr="001072F7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后附</w:t>
            </w:r>
            <w:r w:rsidRPr="001072F7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4"/>
                <w:szCs w:val="24"/>
              </w:rPr>
              <w:t>相关支撑</w:t>
            </w:r>
            <w:r w:rsidRPr="001072F7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材料</w:t>
            </w:r>
            <w:r w:rsidRPr="001072F7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07" w:type="pct"/>
          </w:tcPr>
          <w:p w14:paraId="39D83740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意见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来源单位</w:t>
            </w:r>
          </w:p>
        </w:tc>
        <w:tc>
          <w:tcPr>
            <w:tcW w:w="407" w:type="pct"/>
            <w:vAlign w:val="center"/>
          </w:tcPr>
          <w:p w14:paraId="36CC75C1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联系人</w:t>
            </w:r>
            <w:r w:rsidRPr="0068222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及联系方式</w:t>
            </w:r>
          </w:p>
        </w:tc>
      </w:tr>
      <w:tr w:rsidR="0018046C" w:rsidRPr="00682222" w14:paraId="099503E0" w14:textId="77777777" w:rsidTr="006D6912">
        <w:trPr>
          <w:trHeight w:val="804"/>
          <w:jc w:val="center"/>
        </w:trPr>
        <w:tc>
          <w:tcPr>
            <w:tcW w:w="293" w:type="pct"/>
            <w:vMerge/>
            <w:vAlign w:val="center"/>
          </w:tcPr>
          <w:p w14:paraId="71C6C1D3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 w:val="restart"/>
            <w:shd w:val="clear" w:color="auto" w:fill="auto"/>
            <w:vAlign w:val="center"/>
          </w:tcPr>
          <w:p w14:paraId="7106BA34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新增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14:paraId="2A225527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HW***-***-**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0229812E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危险废物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描述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（示例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：石油产品加氢精制过程中产生的废催化剂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90" w:type="pct"/>
            <w:vMerge w:val="restart"/>
            <w:vAlign w:val="center"/>
          </w:tcPr>
          <w:p w14:paraId="0D4D642E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</w:tcPr>
          <w:p w14:paraId="6D090177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vAlign w:val="center"/>
          </w:tcPr>
          <w:p w14:paraId="0D8A3161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8046C" w:rsidRPr="00682222" w14:paraId="52494448" w14:textId="77777777" w:rsidTr="006D6912">
        <w:trPr>
          <w:trHeight w:val="626"/>
          <w:jc w:val="center"/>
        </w:trPr>
        <w:tc>
          <w:tcPr>
            <w:tcW w:w="293" w:type="pct"/>
            <w:vMerge/>
            <w:vAlign w:val="center"/>
          </w:tcPr>
          <w:p w14:paraId="34C24D3E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  <w:shd w:val="clear" w:color="auto" w:fill="auto"/>
            <w:vAlign w:val="center"/>
          </w:tcPr>
          <w:p w14:paraId="1D1A0517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14:paraId="0A41F45D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shd w:val="clear" w:color="auto" w:fill="auto"/>
            <w:vAlign w:val="center"/>
          </w:tcPr>
          <w:p w14:paraId="1F483F52" w14:textId="77777777" w:rsidR="0018046C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主要危险特性（示例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90" w:type="pct"/>
            <w:vMerge/>
            <w:vAlign w:val="center"/>
          </w:tcPr>
          <w:p w14:paraId="31B1F4B9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14:paraId="13061F12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14:paraId="6CE2C26A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8046C" w:rsidRPr="00682222" w14:paraId="250F0DDD" w14:textId="77777777" w:rsidTr="006D6912">
        <w:trPr>
          <w:trHeight w:val="549"/>
          <w:jc w:val="center"/>
        </w:trPr>
        <w:tc>
          <w:tcPr>
            <w:tcW w:w="293" w:type="pct"/>
            <w:vMerge/>
            <w:vAlign w:val="center"/>
          </w:tcPr>
          <w:p w14:paraId="5FCD6E06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14:paraId="6702BD49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修改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6F2482F1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HW***-***-**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66C04731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14:paraId="79781583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14:paraId="0EDE4651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003C517E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8046C" w:rsidRPr="00682222" w14:paraId="7E706EFD" w14:textId="77777777" w:rsidTr="006D6912">
        <w:trPr>
          <w:trHeight w:val="784"/>
          <w:jc w:val="center"/>
        </w:trPr>
        <w:tc>
          <w:tcPr>
            <w:tcW w:w="293" w:type="pct"/>
            <w:vMerge/>
            <w:vAlign w:val="center"/>
          </w:tcPr>
          <w:p w14:paraId="4D93AEE1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14:paraId="35A8BC90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删除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2556BD73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HW***-***-**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0BAEB627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14:paraId="488EB3AF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14:paraId="25901F49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250CFDC7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3A5EECDA" w14:textId="77777777" w:rsidR="0018046C" w:rsidRDefault="0018046C" w:rsidP="0018046C">
      <w:pPr>
        <w:snapToGrid w:val="0"/>
        <w:ind w:firstLine="640"/>
        <w:jc w:val="center"/>
        <w:rPr>
          <w:rFonts w:ascii="黑体" w:eastAsia="黑体" w:hAnsi="黑体"/>
        </w:rPr>
        <w:sectPr w:rsidR="0018046C" w:rsidSect="003075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14:paraId="66B1344B" w14:textId="77777777" w:rsidR="0018046C" w:rsidRPr="008A21E8" w:rsidRDefault="0018046C" w:rsidP="0018046C">
      <w:pPr>
        <w:snapToGrid w:val="0"/>
        <w:ind w:firstLine="640"/>
        <w:jc w:val="center"/>
        <w:rPr>
          <w:rFonts w:ascii="黑体" w:eastAsia="黑体" w:hAnsi="黑体"/>
        </w:rPr>
      </w:pPr>
      <w:r w:rsidRPr="008A21E8">
        <w:rPr>
          <w:rFonts w:ascii="黑体" w:eastAsia="黑体" w:hAnsi="黑体" w:hint="eastAsia"/>
        </w:rPr>
        <w:lastRenderedPageBreak/>
        <w:t>《</w:t>
      </w:r>
      <w:r w:rsidRPr="008A21E8">
        <w:rPr>
          <w:rFonts w:ascii="黑体" w:eastAsia="黑体" w:hAnsi="黑体"/>
        </w:rPr>
        <w:t>名录</w:t>
      </w:r>
      <w:r w:rsidRPr="008A21E8">
        <w:rPr>
          <w:rFonts w:ascii="黑体" w:eastAsia="黑体" w:hAnsi="黑体" w:hint="eastAsia"/>
        </w:rPr>
        <w:t>》附录危险废物</w:t>
      </w:r>
      <w:r w:rsidRPr="008A21E8">
        <w:rPr>
          <w:rFonts w:ascii="黑体" w:eastAsia="黑体" w:hAnsi="黑体"/>
        </w:rPr>
        <w:t>豁免管理清单</w:t>
      </w:r>
      <w:r w:rsidRPr="008A21E8">
        <w:rPr>
          <w:rFonts w:ascii="黑体" w:eastAsia="黑体" w:hAnsi="黑体" w:hint="eastAsia"/>
        </w:rPr>
        <w:t>修订意见征集表</w:t>
      </w:r>
    </w:p>
    <w:tbl>
      <w:tblPr>
        <w:tblpPr w:leftFromText="180" w:rightFromText="180" w:vertAnchor="text" w:horzAnchor="margin" w:tblpY="4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410"/>
        <w:gridCol w:w="1633"/>
        <w:gridCol w:w="1244"/>
        <w:gridCol w:w="1322"/>
        <w:gridCol w:w="1727"/>
        <w:gridCol w:w="2979"/>
        <w:gridCol w:w="1314"/>
        <w:gridCol w:w="1439"/>
      </w:tblGrid>
      <w:tr w:rsidR="0018046C" w:rsidRPr="006B2736" w14:paraId="14947520" w14:textId="77777777" w:rsidTr="006D6912">
        <w:trPr>
          <w:cantSplit/>
        </w:trPr>
        <w:tc>
          <w:tcPr>
            <w:tcW w:w="315" w:type="pct"/>
            <w:vAlign w:val="center"/>
          </w:tcPr>
          <w:p w14:paraId="37301DED" w14:textId="77777777" w:rsidR="0018046C" w:rsidRPr="006B2736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B273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505" w:type="pct"/>
            <w:vAlign w:val="center"/>
          </w:tcPr>
          <w:p w14:paraId="4BF8F087" w14:textId="77777777" w:rsidR="0018046C" w:rsidRPr="006B2736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B273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废物类别</w:t>
            </w:r>
            <w:r w:rsidRPr="006B273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6B273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代码</w:t>
            </w:r>
          </w:p>
        </w:tc>
        <w:tc>
          <w:tcPr>
            <w:tcW w:w="585" w:type="pct"/>
            <w:vAlign w:val="center"/>
          </w:tcPr>
          <w:p w14:paraId="2830464F" w14:textId="77777777" w:rsidR="0018046C" w:rsidRPr="006B2736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B273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危险废物</w:t>
            </w:r>
          </w:p>
        </w:tc>
        <w:tc>
          <w:tcPr>
            <w:tcW w:w="446" w:type="pct"/>
            <w:vAlign w:val="center"/>
          </w:tcPr>
          <w:p w14:paraId="5F060151" w14:textId="77777777" w:rsidR="0018046C" w:rsidRPr="006B2736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B273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豁免环节</w:t>
            </w:r>
          </w:p>
        </w:tc>
        <w:tc>
          <w:tcPr>
            <w:tcW w:w="474" w:type="pct"/>
            <w:vAlign w:val="center"/>
          </w:tcPr>
          <w:p w14:paraId="046D583F" w14:textId="77777777" w:rsidR="0018046C" w:rsidRPr="006B2736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B273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豁免条件</w:t>
            </w:r>
          </w:p>
        </w:tc>
        <w:tc>
          <w:tcPr>
            <w:tcW w:w="619" w:type="pct"/>
            <w:vAlign w:val="center"/>
          </w:tcPr>
          <w:p w14:paraId="71DF17DD" w14:textId="77777777" w:rsidR="0018046C" w:rsidRPr="006B2736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B273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豁免内容</w:t>
            </w:r>
          </w:p>
        </w:tc>
        <w:tc>
          <w:tcPr>
            <w:tcW w:w="1068" w:type="pct"/>
          </w:tcPr>
          <w:p w14:paraId="16A37538" w14:textId="77777777" w:rsidR="0018046C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F0549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修订</w:t>
            </w:r>
            <w:r w:rsidRPr="00AF054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依据</w:t>
            </w:r>
          </w:p>
          <w:p w14:paraId="17D4A99B" w14:textId="77777777" w:rsidR="0018046C" w:rsidRPr="00682222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F0549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（请</w:t>
            </w:r>
            <w:r w:rsidRPr="00AF054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后附</w:t>
            </w:r>
            <w:r w:rsidRPr="00AF0549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相关支撑</w:t>
            </w:r>
            <w:r w:rsidRPr="00AF054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材料</w:t>
            </w:r>
            <w:r w:rsidRPr="00AF0549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471" w:type="pct"/>
          </w:tcPr>
          <w:p w14:paraId="547B64FE" w14:textId="77777777" w:rsidR="0018046C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意见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来源单位</w:t>
            </w:r>
          </w:p>
        </w:tc>
        <w:tc>
          <w:tcPr>
            <w:tcW w:w="516" w:type="pct"/>
          </w:tcPr>
          <w:p w14:paraId="1CDE3B45" w14:textId="77777777" w:rsidR="0018046C" w:rsidRPr="006B2736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联</w:t>
            </w:r>
            <w:r w:rsidRPr="0068222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系人</w:t>
            </w:r>
            <w:r w:rsidRPr="0068222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及联系方式</w:t>
            </w:r>
          </w:p>
        </w:tc>
      </w:tr>
      <w:tr w:rsidR="0018046C" w:rsidRPr="006B2736" w14:paraId="3B9A927D" w14:textId="77777777" w:rsidTr="006D6912">
        <w:trPr>
          <w:cantSplit/>
          <w:trHeight w:val="922"/>
        </w:trPr>
        <w:tc>
          <w:tcPr>
            <w:tcW w:w="315" w:type="pct"/>
            <w:vAlign w:val="center"/>
          </w:tcPr>
          <w:p w14:paraId="1E5E02CD" w14:textId="77777777" w:rsidR="0018046C" w:rsidRPr="006B2736" w:rsidRDefault="0018046C" w:rsidP="003075A3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B273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vAlign w:val="center"/>
          </w:tcPr>
          <w:p w14:paraId="179E3277" w14:textId="77777777" w:rsidR="0018046C" w:rsidRPr="006B2736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B27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示例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  <w:r w:rsidRPr="006B2736">
              <w:rPr>
                <w:rFonts w:ascii="Times New Roman" w:eastAsia="仿宋" w:hAnsi="Times New Roman" w:cs="Times New Roman"/>
                <w:sz w:val="24"/>
                <w:szCs w:val="24"/>
              </w:rPr>
              <w:t>772-003-18</w:t>
            </w:r>
          </w:p>
        </w:tc>
        <w:tc>
          <w:tcPr>
            <w:tcW w:w="585" w:type="pct"/>
            <w:vAlign w:val="center"/>
          </w:tcPr>
          <w:p w14:paraId="2B02B75A" w14:textId="77777777" w:rsidR="0018046C" w:rsidRPr="006B2736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B27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危险废物焚烧</w:t>
            </w:r>
            <w:r w:rsidRPr="006B2736">
              <w:rPr>
                <w:rFonts w:ascii="Times New Roman" w:eastAsia="仿宋" w:hAnsi="Times New Roman" w:cs="Times New Roman"/>
                <w:sz w:val="24"/>
                <w:szCs w:val="24"/>
              </w:rPr>
              <w:t>处置过程产生的废金属</w:t>
            </w:r>
          </w:p>
        </w:tc>
        <w:tc>
          <w:tcPr>
            <w:tcW w:w="446" w:type="pct"/>
            <w:vAlign w:val="center"/>
          </w:tcPr>
          <w:p w14:paraId="2240D369" w14:textId="77777777" w:rsidR="0018046C" w:rsidRPr="006B2736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B2736">
              <w:rPr>
                <w:rFonts w:ascii="Times New Roman" w:eastAsia="仿宋" w:hAnsi="Times New Roman" w:cs="Times New Roman"/>
                <w:sz w:val="24"/>
                <w:szCs w:val="24"/>
              </w:rPr>
              <w:t>利用</w:t>
            </w:r>
          </w:p>
        </w:tc>
        <w:tc>
          <w:tcPr>
            <w:tcW w:w="474" w:type="pct"/>
            <w:vAlign w:val="center"/>
          </w:tcPr>
          <w:p w14:paraId="2BFB2336" w14:textId="77777777" w:rsidR="0018046C" w:rsidRPr="006B2736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B2736">
              <w:rPr>
                <w:rFonts w:ascii="Times New Roman" w:eastAsia="仿宋" w:hAnsi="Times New Roman" w:cs="Times New Roman"/>
                <w:sz w:val="24"/>
                <w:szCs w:val="24"/>
              </w:rPr>
              <w:t>用于</w:t>
            </w:r>
            <w:r w:rsidRPr="006B27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金属冶炼</w:t>
            </w:r>
            <w:r w:rsidRPr="006B2736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619" w:type="pct"/>
            <w:vAlign w:val="center"/>
          </w:tcPr>
          <w:p w14:paraId="5C828DB5" w14:textId="77777777" w:rsidR="0018046C" w:rsidRPr="006B2736" w:rsidRDefault="0018046C" w:rsidP="003075A3">
            <w:pPr>
              <w:adjustRightInd w:val="0"/>
              <w:snapToGrid w:val="0"/>
              <w:spacing w:line="34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B27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利用过程</w:t>
            </w:r>
            <w:r w:rsidRPr="006B2736">
              <w:rPr>
                <w:rFonts w:ascii="Times New Roman" w:eastAsia="仿宋" w:hAnsi="Times New Roman" w:cs="Times New Roman"/>
                <w:sz w:val="24"/>
                <w:szCs w:val="24"/>
              </w:rPr>
              <w:t>不</w:t>
            </w:r>
            <w:r w:rsidRPr="006B27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按危险废物</w:t>
            </w:r>
            <w:r w:rsidRPr="006B2736">
              <w:rPr>
                <w:rFonts w:ascii="Times New Roman" w:eastAsia="仿宋" w:hAnsi="Times New Roman" w:cs="Times New Roman"/>
                <w:sz w:val="24"/>
                <w:szCs w:val="24"/>
              </w:rPr>
              <w:t>管理。</w:t>
            </w:r>
          </w:p>
        </w:tc>
        <w:tc>
          <w:tcPr>
            <w:tcW w:w="1068" w:type="pct"/>
          </w:tcPr>
          <w:p w14:paraId="17833059" w14:textId="77777777" w:rsidR="0018046C" w:rsidRPr="006B2736" w:rsidRDefault="0018046C" w:rsidP="003075A3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14:paraId="1EE286C6" w14:textId="77777777" w:rsidR="0018046C" w:rsidRPr="006B2736" w:rsidRDefault="0018046C" w:rsidP="003075A3">
            <w:pPr>
              <w:adjustRightInd w:val="0"/>
              <w:snapToGrid w:val="0"/>
              <w:spacing w:beforeLines="50" w:before="217" w:line="360" w:lineRule="auto"/>
              <w:ind w:firstLineChars="0" w:firstLine="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</w:tcPr>
          <w:p w14:paraId="7359157F" w14:textId="77777777" w:rsidR="0018046C" w:rsidRPr="006B2736" w:rsidRDefault="0018046C" w:rsidP="003075A3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18046C" w:rsidRPr="006B2736" w14:paraId="6917A2C0" w14:textId="77777777" w:rsidTr="006D6912">
        <w:trPr>
          <w:cantSplit/>
        </w:trPr>
        <w:tc>
          <w:tcPr>
            <w:tcW w:w="315" w:type="pct"/>
            <w:vAlign w:val="center"/>
          </w:tcPr>
          <w:p w14:paraId="33F287DF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  <w:lang w:bidi="en-US"/>
              </w:rPr>
            </w:pPr>
            <w:r w:rsidRPr="006B273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pct"/>
            <w:vAlign w:val="center"/>
          </w:tcPr>
          <w:p w14:paraId="7A535445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69D4C83C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231298AA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1B7776B2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51114256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1E2AB583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14:paraId="67821504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14:paraId="046D1DAA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8046C" w:rsidRPr="006B2736" w14:paraId="40D197D9" w14:textId="77777777" w:rsidTr="006D6912">
        <w:trPr>
          <w:cantSplit/>
        </w:trPr>
        <w:tc>
          <w:tcPr>
            <w:tcW w:w="315" w:type="pct"/>
            <w:vAlign w:val="center"/>
          </w:tcPr>
          <w:p w14:paraId="4ACB8F18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B2736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pct"/>
            <w:vAlign w:val="center"/>
          </w:tcPr>
          <w:p w14:paraId="7E3D6268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585" w:type="pct"/>
            <w:vAlign w:val="center"/>
          </w:tcPr>
          <w:p w14:paraId="13F5360E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41277DBE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230FC6E1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2F4D6BF3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pct"/>
          </w:tcPr>
          <w:p w14:paraId="48330452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pct"/>
          </w:tcPr>
          <w:p w14:paraId="68399CB9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</w:tcPr>
          <w:p w14:paraId="053E445F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18046C" w:rsidRPr="006B2736" w14:paraId="2EA49DE4" w14:textId="77777777" w:rsidTr="006D6912">
        <w:trPr>
          <w:cantSplit/>
        </w:trPr>
        <w:tc>
          <w:tcPr>
            <w:tcW w:w="315" w:type="pct"/>
            <w:vAlign w:val="center"/>
          </w:tcPr>
          <w:p w14:paraId="43BB4788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14:paraId="02B4153C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  <w:lang w:bidi="en-US"/>
              </w:rPr>
            </w:pP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… …</w:t>
            </w:r>
          </w:p>
        </w:tc>
        <w:tc>
          <w:tcPr>
            <w:tcW w:w="585" w:type="pct"/>
            <w:vAlign w:val="center"/>
          </w:tcPr>
          <w:p w14:paraId="519F56B1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8CDB179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361E5263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444B7B3A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pct"/>
          </w:tcPr>
          <w:p w14:paraId="1EC3430E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pct"/>
          </w:tcPr>
          <w:p w14:paraId="43F0218A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</w:tcPr>
          <w:p w14:paraId="6E438079" w14:textId="77777777" w:rsidR="0018046C" w:rsidRPr="006B2736" w:rsidRDefault="0018046C" w:rsidP="003075A3">
            <w:pPr>
              <w:adjustRightInd w:val="0"/>
              <w:snapToGrid w:val="0"/>
              <w:spacing w:beforeLines="50" w:before="217" w:afterLines="50" w:after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</w:tbl>
    <w:p w14:paraId="7C49F816" w14:textId="77777777" w:rsidR="0018046C" w:rsidRDefault="0018046C" w:rsidP="0018046C">
      <w:pPr>
        <w:snapToGrid w:val="0"/>
        <w:ind w:firstLine="640"/>
        <w:jc w:val="center"/>
        <w:rPr>
          <w:rFonts w:ascii="黑体" w:eastAsia="黑体" w:hAnsi="黑体"/>
        </w:rPr>
      </w:pPr>
    </w:p>
    <w:p w14:paraId="3CBF500A" w14:textId="77777777" w:rsidR="0018046C" w:rsidRDefault="0018046C" w:rsidP="0018046C">
      <w:pPr>
        <w:snapToGrid w:val="0"/>
        <w:ind w:firstLine="640"/>
        <w:jc w:val="center"/>
        <w:rPr>
          <w:rFonts w:ascii="黑体" w:eastAsia="黑体" w:hAnsi="黑体"/>
        </w:rPr>
      </w:pPr>
    </w:p>
    <w:p w14:paraId="5BED3596" w14:textId="77777777" w:rsidR="007E33D3" w:rsidRPr="00B04CF0" w:rsidRDefault="007E33D3" w:rsidP="00032388">
      <w:pPr>
        <w:snapToGrid w:val="0"/>
        <w:ind w:firstLineChars="0" w:firstLine="0"/>
      </w:pPr>
      <w:bookmarkStart w:id="1" w:name="_GoBack"/>
      <w:bookmarkEnd w:id="1"/>
    </w:p>
    <w:sectPr w:rsidR="007E33D3" w:rsidRPr="00B04CF0" w:rsidSect="002F1F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3A02A" w14:textId="77777777" w:rsidR="000F7693" w:rsidRDefault="000F7693" w:rsidP="00B04CF0">
      <w:pPr>
        <w:spacing w:line="240" w:lineRule="auto"/>
        <w:ind w:left="640" w:firstLine="640"/>
      </w:pPr>
      <w:r>
        <w:separator/>
      </w:r>
    </w:p>
  </w:endnote>
  <w:endnote w:type="continuationSeparator" w:id="0">
    <w:p w14:paraId="0C524FDB" w14:textId="77777777" w:rsidR="000F7693" w:rsidRDefault="000F7693" w:rsidP="00B04CF0">
      <w:pPr>
        <w:spacing w:line="240" w:lineRule="auto"/>
        <w:ind w:left="640"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663E8" w14:textId="77777777" w:rsidR="001C2E18" w:rsidRDefault="001C2E1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9DD6D" w14:textId="77777777" w:rsidR="001C2E18" w:rsidRDefault="001C2E1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55A86" w14:textId="77777777" w:rsidR="001C2E18" w:rsidRDefault="001C2E18">
    <w:pPr>
      <w:pStyle w:val="a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33261" w14:textId="77777777" w:rsidR="00135D6C" w:rsidRDefault="00135D6C">
    <w:pPr>
      <w:pStyle w:val="a4"/>
      <w:ind w:left="64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66E69" w14:textId="77777777" w:rsidR="00135D6C" w:rsidRDefault="00135D6C">
    <w:pPr>
      <w:pStyle w:val="a4"/>
      <w:ind w:left="64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B8CE8" w14:textId="77777777" w:rsidR="00135D6C" w:rsidRDefault="00135D6C">
    <w:pPr>
      <w:pStyle w:val="a4"/>
      <w:ind w:left="64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F4D54" w14:textId="77777777" w:rsidR="000F7693" w:rsidRDefault="000F7693" w:rsidP="00B04CF0">
      <w:pPr>
        <w:spacing w:line="240" w:lineRule="auto"/>
        <w:ind w:left="640" w:firstLine="640"/>
      </w:pPr>
      <w:r>
        <w:separator/>
      </w:r>
    </w:p>
  </w:footnote>
  <w:footnote w:type="continuationSeparator" w:id="0">
    <w:p w14:paraId="4033D2A2" w14:textId="77777777" w:rsidR="000F7693" w:rsidRDefault="000F7693" w:rsidP="00B04CF0">
      <w:pPr>
        <w:spacing w:line="240" w:lineRule="auto"/>
        <w:ind w:left="640"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EEB7D" w14:textId="77777777" w:rsidR="001C2E18" w:rsidRDefault="001C2E1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D0277" w14:textId="77777777" w:rsidR="001C2E18" w:rsidRDefault="001C2E18" w:rsidP="001C2E18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896C6" w14:textId="77777777" w:rsidR="001C2E18" w:rsidRDefault="001C2E18">
    <w:pPr>
      <w:pStyle w:val="a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81DE5" w14:textId="77777777" w:rsidR="00135D6C" w:rsidRDefault="00135D6C">
    <w:pPr>
      <w:pStyle w:val="a3"/>
      <w:ind w:left="640"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26ADB" w14:textId="77777777" w:rsidR="00135D6C" w:rsidRDefault="00135D6C" w:rsidP="004337F5">
    <w:pPr>
      <w:ind w:left="640" w:firstLine="64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343CF" w14:textId="77777777" w:rsidR="00135D6C" w:rsidRDefault="00135D6C">
    <w:pPr>
      <w:pStyle w:val="a3"/>
      <w:ind w:left="64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3A"/>
    <w:rsid w:val="00032388"/>
    <w:rsid w:val="0006389C"/>
    <w:rsid w:val="00081C11"/>
    <w:rsid w:val="000F7693"/>
    <w:rsid w:val="00125FBB"/>
    <w:rsid w:val="00135D6C"/>
    <w:rsid w:val="0018046C"/>
    <w:rsid w:val="001C2E18"/>
    <w:rsid w:val="001D1478"/>
    <w:rsid w:val="00212EC2"/>
    <w:rsid w:val="00262A04"/>
    <w:rsid w:val="0026545B"/>
    <w:rsid w:val="002F1FFB"/>
    <w:rsid w:val="003075A3"/>
    <w:rsid w:val="003D4EC4"/>
    <w:rsid w:val="003F7B40"/>
    <w:rsid w:val="004337F5"/>
    <w:rsid w:val="00435080"/>
    <w:rsid w:val="004554FF"/>
    <w:rsid w:val="004C3FC8"/>
    <w:rsid w:val="005E1BD9"/>
    <w:rsid w:val="006D253B"/>
    <w:rsid w:val="007472E9"/>
    <w:rsid w:val="007E33D3"/>
    <w:rsid w:val="00823E3A"/>
    <w:rsid w:val="00887492"/>
    <w:rsid w:val="008A2892"/>
    <w:rsid w:val="009C3171"/>
    <w:rsid w:val="009D2B67"/>
    <w:rsid w:val="009E2B2B"/>
    <w:rsid w:val="009F5B81"/>
    <w:rsid w:val="00A823AF"/>
    <w:rsid w:val="00A9303C"/>
    <w:rsid w:val="00AC7341"/>
    <w:rsid w:val="00AD7F49"/>
    <w:rsid w:val="00B015CE"/>
    <w:rsid w:val="00B04CF0"/>
    <w:rsid w:val="00BD42CA"/>
    <w:rsid w:val="00C53A41"/>
    <w:rsid w:val="00C876AA"/>
    <w:rsid w:val="00D54354"/>
    <w:rsid w:val="00D5592D"/>
    <w:rsid w:val="00D678C9"/>
    <w:rsid w:val="00EB1C6C"/>
    <w:rsid w:val="00EC7640"/>
    <w:rsid w:val="00F765D6"/>
    <w:rsid w:val="00FB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2A531"/>
  <w15:chartTrackingRefBased/>
  <w15:docId w15:val="{982CE7E2-F498-4545-8AAD-93F25701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4FF"/>
    <w:pPr>
      <w:widowControl w:val="0"/>
      <w:spacing w:line="600" w:lineRule="exact"/>
      <w:ind w:firstLineChars="200" w:firstLine="200"/>
      <w:jc w:val="both"/>
    </w:pPr>
    <w:rPr>
      <w:rFonts w:ascii="仿宋_GB2312"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B04CF0"/>
    <w:pPr>
      <w:keepNext/>
      <w:keepLines/>
      <w:spacing w:line="600" w:lineRule="atLeast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04CF0"/>
    <w:pPr>
      <w:keepNext/>
      <w:keepLines/>
      <w:spacing w:line="600" w:lineRule="atLeast"/>
      <w:outlineLvl w:val="1"/>
    </w:pPr>
    <w:rPr>
      <w:rFonts w:asciiTheme="majorHAnsi" w:eastAsia="楷体_GB2312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C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CF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04CF0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B04CF0"/>
    <w:rPr>
      <w:rFonts w:asciiTheme="majorHAnsi" w:eastAsia="楷体_GB2312" w:hAnsiTheme="majorHAnsi" w:cstheme="majorBidi"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3F7B40"/>
    <w:pPr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36"/>
      <w:szCs w:val="32"/>
    </w:rPr>
  </w:style>
  <w:style w:type="character" w:customStyle="1" w:styleId="Char1">
    <w:name w:val="标题 Char"/>
    <w:basedOn w:val="a0"/>
    <w:link w:val="a5"/>
    <w:uiPriority w:val="10"/>
    <w:rsid w:val="003F7B40"/>
    <w:rPr>
      <w:rFonts w:asciiTheme="majorHAnsi" w:eastAsia="方正小标宋简体" w:hAnsiTheme="majorHAnsi" w:cstheme="majorBidi"/>
      <w:bCs/>
      <w:sz w:val="36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B015CE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015CE"/>
    <w:rPr>
      <w:rFonts w:ascii="仿宋_GB2312" w:eastAsia="仿宋_GB2312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18046C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18046C"/>
    <w:rPr>
      <w:rFonts w:ascii="仿宋_GB2312" w:eastAsia="仿宋_GB2312"/>
      <w:sz w:val="32"/>
    </w:rPr>
  </w:style>
  <w:style w:type="paragraph" w:styleId="a8">
    <w:name w:val="Normal (Web)"/>
    <w:basedOn w:val="a"/>
    <w:uiPriority w:val="99"/>
    <w:semiHidden/>
    <w:unhideWhenUsed/>
    <w:rsid w:val="00F765D6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1D14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1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27473-9103-400E-A575-3CCE4D73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薛宁宁</cp:lastModifiedBy>
  <cp:revision>2</cp:revision>
  <cp:lastPrinted>2023-07-19T02:22:00Z</cp:lastPrinted>
  <dcterms:created xsi:type="dcterms:W3CDTF">2023-07-29T13:22:00Z</dcterms:created>
  <dcterms:modified xsi:type="dcterms:W3CDTF">2023-07-29T13:22:00Z</dcterms:modified>
</cp:coreProperties>
</file>