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AC824">
      <w:pPr>
        <w:adjustRightInd w:val="0"/>
        <w:snapToGrid w:val="0"/>
        <w:spacing w:after="120" w:line="300" w:lineRule="auto"/>
        <w:ind w:firstLine="562" w:firstLineChars="200"/>
        <w:jc w:val="center"/>
        <w:rPr>
          <w:b/>
          <w:sz w:val="28"/>
          <w:szCs w:val="28"/>
        </w:rPr>
      </w:pPr>
      <w:r>
        <w:rPr>
          <w:b/>
          <w:sz w:val="28"/>
          <w:szCs w:val="28"/>
        </w:rPr>
        <w:t>环境保护科学技术奖提名项目公示内容</w:t>
      </w:r>
    </w:p>
    <w:p w14:paraId="1E2CCABF">
      <w:pPr>
        <w:adjustRightInd w:val="0"/>
        <w:snapToGrid w:val="0"/>
        <w:spacing w:line="360" w:lineRule="auto"/>
        <w:rPr>
          <w:sz w:val="24"/>
        </w:rPr>
      </w:pPr>
      <w:r>
        <w:rPr>
          <w:b/>
          <w:bCs/>
          <w:sz w:val="24"/>
        </w:rPr>
        <w:t>一、项目名称：</w:t>
      </w:r>
      <w:r>
        <w:rPr>
          <w:rFonts w:hint="eastAsia"/>
          <w:sz w:val="24"/>
        </w:rPr>
        <w:t>面向无废工地建筑垃圾减污降碳关键技术研究与应用</w:t>
      </w:r>
    </w:p>
    <w:p w14:paraId="376AC7AC">
      <w:pPr>
        <w:adjustRightInd w:val="0"/>
        <w:snapToGrid w:val="0"/>
        <w:spacing w:line="360" w:lineRule="auto"/>
        <w:rPr>
          <w:sz w:val="24"/>
        </w:rPr>
      </w:pPr>
      <w:r>
        <w:rPr>
          <w:b/>
          <w:bCs/>
          <w:sz w:val="24"/>
        </w:rPr>
        <w:t>二、提名奖项和等级：</w:t>
      </w:r>
      <w:r>
        <w:rPr>
          <w:rFonts w:hint="eastAsia"/>
          <w:sz w:val="24"/>
        </w:rPr>
        <w:t>一等奖或二等奖</w:t>
      </w:r>
    </w:p>
    <w:p w14:paraId="167AD380">
      <w:pPr>
        <w:adjustRightInd w:val="0"/>
        <w:snapToGrid w:val="0"/>
        <w:spacing w:line="360" w:lineRule="auto"/>
        <w:rPr>
          <w:sz w:val="24"/>
        </w:rPr>
      </w:pPr>
      <w:r>
        <w:rPr>
          <w:b/>
          <w:bCs/>
          <w:sz w:val="24"/>
        </w:rPr>
        <w:t>三、主要完成单位：</w:t>
      </w:r>
      <w:r>
        <w:rPr>
          <w:rFonts w:hint="eastAsia"/>
          <w:sz w:val="24"/>
        </w:rPr>
        <w:t>生态环境部固体废物与化学品管理中心、中建工程产业技术研究院有限公司、华中科技大学、武汉工程大学、中国建筑一局(集团)有限公司、中国建筑国际集团有限公司、中建西部建设股份有限公司</w:t>
      </w:r>
    </w:p>
    <w:p w14:paraId="011089F4">
      <w:pPr>
        <w:adjustRightInd w:val="0"/>
        <w:snapToGrid w:val="0"/>
        <w:spacing w:line="360" w:lineRule="auto"/>
        <w:rPr>
          <w:sz w:val="24"/>
        </w:rPr>
      </w:pPr>
      <w:r>
        <w:rPr>
          <w:b/>
          <w:bCs/>
          <w:sz w:val="24"/>
        </w:rPr>
        <w:t>四、主要完成人：</w:t>
      </w:r>
      <w:r>
        <w:rPr>
          <w:rFonts w:hint="eastAsia"/>
          <w:sz w:val="24"/>
        </w:rPr>
        <w:t>鲁官友、于丽娜、段华波、韦洪莲、张慧、侯贵光、李艳秋、张凯峰、冯建华、平洋、关军、孙学锋、赵虎军、李阳、陈俊杰</w:t>
      </w:r>
    </w:p>
    <w:p w14:paraId="72890ECF">
      <w:pPr>
        <w:adjustRightInd w:val="0"/>
        <w:snapToGrid w:val="0"/>
        <w:spacing w:line="360" w:lineRule="auto"/>
        <w:rPr>
          <w:sz w:val="24"/>
        </w:rPr>
      </w:pPr>
      <w:r>
        <w:rPr>
          <w:b/>
          <w:bCs/>
          <w:sz w:val="24"/>
        </w:rPr>
        <w:t>五、提名者：</w:t>
      </w:r>
      <w:r>
        <w:rPr>
          <w:sz w:val="24"/>
        </w:rPr>
        <w:t>中国环境科学学会固体废物分会</w:t>
      </w:r>
    </w:p>
    <w:p w14:paraId="0F0A0BBF">
      <w:pPr>
        <w:adjustRightInd w:val="0"/>
        <w:snapToGrid w:val="0"/>
        <w:spacing w:line="300" w:lineRule="auto"/>
        <w:rPr>
          <w:b/>
          <w:bCs/>
          <w:sz w:val="24"/>
        </w:rPr>
      </w:pPr>
      <w:r>
        <w:rPr>
          <w:b/>
          <w:bCs/>
          <w:sz w:val="24"/>
        </w:rPr>
        <w:t>六、项目简介：</w:t>
      </w:r>
      <w:r>
        <w:rPr>
          <w:rFonts w:hint="eastAsia"/>
          <w:b/>
          <w:bCs/>
          <w:sz w:val="24"/>
        </w:rPr>
        <w:t>（1000字左右项目简介，包括创新点等与申报相关的关键内容）</w:t>
      </w:r>
    </w:p>
    <w:p w14:paraId="0F7156A9">
      <w:pPr>
        <w:spacing w:line="360" w:lineRule="auto"/>
        <w:ind w:firstLine="480" w:firstLineChars="200"/>
        <w:rPr>
          <w:sz w:val="24"/>
        </w:rPr>
      </w:pPr>
      <w:r>
        <w:rPr>
          <w:rFonts w:hint="eastAsia"/>
          <w:sz w:val="24"/>
        </w:rPr>
        <w:t>“无废工地”是国家“无废城市”建设的重要组成部分。项目创新性地提出了面向无废工地建筑垃圾减污降碳关键技术研究与应用，主要技术创新如下：</w:t>
      </w:r>
    </w:p>
    <w:p w14:paraId="0A1654AF">
      <w:pPr>
        <w:spacing w:line="360" w:lineRule="auto"/>
        <w:ind w:firstLine="480" w:firstLineChars="200"/>
        <w:rPr>
          <w:sz w:val="24"/>
        </w:rPr>
      </w:pPr>
      <w:r>
        <w:rPr>
          <w:rFonts w:hint="eastAsia"/>
          <w:sz w:val="24"/>
        </w:rPr>
        <w:t>（1）首次采用“霍尔系统工程三维结构法”对施工现场建筑垃圾分类，提出了可实施、可操作的“时间维、层次维、目标维”三维一体的建筑垃圾“五分法”分类技术，简化了建筑垃圾复杂的分类系统，创建了施工现场建筑垃圾分类标识、分类索引图、分类流程图、分类布置图等“1标3图”，研发了相应的建筑垃圾源头分类收集和运输装备，集成了“5+3”建筑垃圾减量技术。</w:t>
      </w:r>
    </w:p>
    <w:p w14:paraId="15BB7566">
      <w:pPr>
        <w:spacing w:line="360" w:lineRule="auto"/>
        <w:ind w:firstLine="480" w:firstLineChars="200"/>
        <w:rPr>
          <w:sz w:val="24"/>
        </w:rPr>
      </w:pPr>
      <w:r>
        <w:rPr>
          <w:rFonts w:hint="eastAsia"/>
          <w:sz w:val="24"/>
        </w:rPr>
        <w:t>（2）首次创新性地提出并建立了“低碳工地”6R建设体系，形成了施工现场全过程碳排放核算方法与减碳关键技术体系，实现了基于LCA理论的碳排放清单、区块链和云平台技术的建筑垃圾分类全过程精准管控，集成了面向无废工地的施工现场建筑垃圾全过程低碳建设技术体系。</w:t>
      </w:r>
    </w:p>
    <w:p w14:paraId="539389E5">
      <w:pPr>
        <w:spacing w:line="360" w:lineRule="auto"/>
        <w:ind w:firstLine="480" w:firstLineChars="200"/>
        <w:rPr>
          <w:sz w:val="24"/>
        </w:rPr>
      </w:pPr>
      <w:r>
        <w:rPr>
          <w:rFonts w:hint="eastAsia"/>
          <w:sz w:val="24"/>
        </w:rPr>
        <w:t>（3）首次提出并建立了“无废工地”建设体系，首次提炼了“无废公式”，研发了盾构渣土资源化无害化处理减碳技术，集成了建筑垃圾分布式收集系统+分布式就地资源化系统+无废工地智能智慧监管系统，形成了装配式建造3D打印、装配式钢筋骨架、MIC体系全过程建筑垃圾减量利用技术，实现了建筑垃圾多场景无废化工程应用，建立了以“源头减量、综合利用、最终处置、保障体系、减废统计”为核心的 “无废工地”建设技术。</w:t>
      </w:r>
    </w:p>
    <w:p w14:paraId="5E1DE6BD">
      <w:pPr>
        <w:spacing w:line="360" w:lineRule="auto"/>
        <w:ind w:firstLine="480" w:firstLineChars="200"/>
        <w:rPr>
          <w:sz w:val="24"/>
        </w:rPr>
      </w:pPr>
      <w:r>
        <w:rPr>
          <w:rFonts w:hint="eastAsia"/>
          <w:sz w:val="24"/>
        </w:rPr>
        <w:t>项目整体技术面向全国</w:t>
      </w:r>
      <w:r>
        <w:rPr>
          <w:rFonts w:hint="eastAsia"/>
          <w:sz w:val="24"/>
          <w:lang w:val="en-US" w:eastAsia="zh-CN"/>
        </w:rPr>
        <w:t>首</w:t>
      </w:r>
      <w:r>
        <w:rPr>
          <w:rFonts w:hint="eastAsia"/>
          <w:sz w:val="24"/>
        </w:rPr>
        <w:t>批和第二批无废工地试点项目（合计62个）展开应用。试点项目覆盖房建类、市政类建筑工地，遍布于北京、上海、深圳、东莞、长沙、武汉、郑州、南昌、西安、济南、澳门、厦门、青岛、常州等近20个城市，总体建筑垃圾排放量相对新建工地平均水平减量率达73%，工地平均可减少近0.1 t CO</w:t>
      </w:r>
      <w:r>
        <w:rPr>
          <w:rFonts w:hint="eastAsia"/>
          <w:sz w:val="24"/>
          <w:vertAlign w:val="subscript"/>
        </w:rPr>
        <w:t>2</w:t>
      </w:r>
      <w:r>
        <w:rPr>
          <w:rFonts w:hint="eastAsia"/>
          <w:sz w:val="24"/>
        </w:rPr>
        <w:t xml:space="preserve"> eq/平方米建筑面积的碳排放，“无废工地”建设试点推广、实施效果得到中建集团双碳办、企划部、项管部、科技部认可，其中江苏理工项目作为优秀实践代表，已被纳入中建集团ESG报告，向中建全集团推广。</w:t>
      </w:r>
    </w:p>
    <w:p w14:paraId="3C29C49D">
      <w:pPr>
        <w:spacing w:line="360" w:lineRule="auto"/>
        <w:ind w:firstLine="480" w:firstLineChars="200"/>
        <w:rPr>
          <w:sz w:val="24"/>
        </w:rPr>
      </w:pPr>
      <w:r>
        <w:rPr>
          <w:rFonts w:hint="eastAsia"/>
          <w:sz w:val="24"/>
        </w:rPr>
        <w:t>项目成果丰富，授权发明专利64项，发表论文75篇，出版专著9部，建立标准30项，工法16部，软著14项。项目技术荣获华夏建设科学技术奖一等奖、省级奖项等共计37项，被中央电视台新闻联播、国务院发展研究中心、中国日报、北京日报、深圳卫视、中华建筑网等媒体和官网报道20余次。</w:t>
      </w:r>
    </w:p>
    <w:p w14:paraId="2968A0B7">
      <w:pPr>
        <w:spacing w:line="360" w:lineRule="auto"/>
        <w:ind w:firstLine="480" w:firstLineChars="200"/>
        <w:rPr>
          <w:sz w:val="24"/>
        </w:rPr>
      </w:pPr>
      <w:r>
        <w:rPr>
          <w:rFonts w:hint="eastAsia"/>
          <w:sz w:val="24"/>
        </w:rPr>
        <w:t>项目2025年5月8日</w:t>
      </w:r>
      <w:r>
        <w:rPr>
          <w:rFonts w:hint="eastAsia"/>
          <w:sz w:val="24"/>
          <w:lang w:val="en-US" w:eastAsia="zh-CN"/>
        </w:rPr>
        <w:t>通过了</w:t>
      </w:r>
      <w:r>
        <w:rPr>
          <w:rFonts w:hint="eastAsia"/>
          <w:sz w:val="24"/>
        </w:rPr>
        <w:t>中国环境科学学会技术鉴定，由中国科学院陈勇院士为主任的</w:t>
      </w:r>
      <w:r>
        <w:rPr>
          <w:rFonts w:hint="eastAsia"/>
          <w:sz w:val="24"/>
          <w:lang w:val="en-US" w:eastAsia="zh-CN"/>
        </w:rPr>
        <w:t>9位</w:t>
      </w:r>
      <w:bookmarkStart w:id="0" w:name="_GoBack"/>
      <w:bookmarkEnd w:id="0"/>
      <w:r>
        <w:rPr>
          <w:rFonts w:hint="eastAsia"/>
          <w:sz w:val="24"/>
        </w:rPr>
        <w:t>鉴定委员会专家一致认为，该成果整体达到国际先进水平，其中“建筑垃圾碳排放核算方法”达到国际领先水平。</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jQ2MLY0NLM0NDI1MjNQ0lEKTi0uzszPAymwqAUAyAL4eiwAAAA="/>
  </w:docVars>
  <w:rsids>
    <w:rsidRoot w:val="00FE27A1"/>
    <w:rsid w:val="00002435"/>
    <w:rsid w:val="000237F7"/>
    <w:rsid w:val="00045E12"/>
    <w:rsid w:val="000531B1"/>
    <w:rsid w:val="000A4095"/>
    <w:rsid w:val="000B579C"/>
    <w:rsid w:val="000D728D"/>
    <w:rsid w:val="0012788B"/>
    <w:rsid w:val="00127C80"/>
    <w:rsid w:val="0017698C"/>
    <w:rsid w:val="001C4A4B"/>
    <w:rsid w:val="001D16E8"/>
    <w:rsid w:val="001D5C9E"/>
    <w:rsid w:val="00205AB2"/>
    <w:rsid w:val="0021241C"/>
    <w:rsid w:val="002334D9"/>
    <w:rsid w:val="00236576"/>
    <w:rsid w:val="0025543A"/>
    <w:rsid w:val="00292C64"/>
    <w:rsid w:val="002E62DA"/>
    <w:rsid w:val="002F08E0"/>
    <w:rsid w:val="00316BC3"/>
    <w:rsid w:val="00320028"/>
    <w:rsid w:val="00356B51"/>
    <w:rsid w:val="003D0BD1"/>
    <w:rsid w:val="003F5957"/>
    <w:rsid w:val="004360A5"/>
    <w:rsid w:val="00474CDB"/>
    <w:rsid w:val="0049357D"/>
    <w:rsid w:val="004B5FAC"/>
    <w:rsid w:val="004E3AD2"/>
    <w:rsid w:val="00510B7B"/>
    <w:rsid w:val="00544361"/>
    <w:rsid w:val="00577A94"/>
    <w:rsid w:val="00595D1E"/>
    <w:rsid w:val="00595E11"/>
    <w:rsid w:val="005B37D5"/>
    <w:rsid w:val="005D0968"/>
    <w:rsid w:val="005E7F5A"/>
    <w:rsid w:val="00613BAA"/>
    <w:rsid w:val="00616BC2"/>
    <w:rsid w:val="00650DB6"/>
    <w:rsid w:val="006B2018"/>
    <w:rsid w:val="006E52D0"/>
    <w:rsid w:val="006F3DD5"/>
    <w:rsid w:val="007B4703"/>
    <w:rsid w:val="007F7677"/>
    <w:rsid w:val="00805DF7"/>
    <w:rsid w:val="00833FC4"/>
    <w:rsid w:val="0086012C"/>
    <w:rsid w:val="00863A51"/>
    <w:rsid w:val="0087353C"/>
    <w:rsid w:val="0092569E"/>
    <w:rsid w:val="00926160"/>
    <w:rsid w:val="00935CA2"/>
    <w:rsid w:val="00942908"/>
    <w:rsid w:val="00947760"/>
    <w:rsid w:val="0097235C"/>
    <w:rsid w:val="00981D4C"/>
    <w:rsid w:val="00994B09"/>
    <w:rsid w:val="009A0D2A"/>
    <w:rsid w:val="009E0202"/>
    <w:rsid w:val="00A12ED4"/>
    <w:rsid w:val="00A555EE"/>
    <w:rsid w:val="00AA0771"/>
    <w:rsid w:val="00AA7A84"/>
    <w:rsid w:val="00AD17C1"/>
    <w:rsid w:val="00B035DA"/>
    <w:rsid w:val="00B713C9"/>
    <w:rsid w:val="00B851FC"/>
    <w:rsid w:val="00BA05C3"/>
    <w:rsid w:val="00BC5200"/>
    <w:rsid w:val="00BE1939"/>
    <w:rsid w:val="00C2439F"/>
    <w:rsid w:val="00C26302"/>
    <w:rsid w:val="00C34FA0"/>
    <w:rsid w:val="00CC406F"/>
    <w:rsid w:val="00CC6F30"/>
    <w:rsid w:val="00CD09F5"/>
    <w:rsid w:val="00D10516"/>
    <w:rsid w:val="00D14261"/>
    <w:rsid w:val="00D15155"/>
    <w:rsid w:val="00D20765"/>
    <w:rsid w:val="00D72102"/>
    <w:rsid w:val="00D871D5"/>
    <w:rsid w:val="00D97C3A"/>
    <w:rsid w:val="00DE3F2C"/>
    <w:rsid w:val="00DF3C01"/>
    <w:rsid w:val="00DF4A1B"/>
    <w:rsid w:val="00E52238"/>
    <w:rsid w:val="00E65E30"/>
    <w:rsid w:val="00E77D7D"/>
    <w:rsid w:val="00EF5569"/>
    <w:rsid w:val="00F35BFC"/>
    <w:rsid w:val="00F42339"/>
    <w:rsid w:val="00F8167C"/>
    <w:rsid w:val="00FE27A1"/>
    <w:rsid w:val="00FF6460"/>
    <w:rsid w:val="263F23CC"/>
    <w:rsid w:val="32756B44"/>
    <w:rsid w:val="3D205CC2"/>
    <w:rsid w:val="5A0F0EC9"/>
    <w:rsid w:val="674E66DB"/>
    <w:rsid w:val="68E304A8"/>
    <w:rsid w:val="76EF364B"/>
    <w:rsid w:val="7CDD2E3A"/>
    <w:rsid w:val="AFBFE4F1"/>
    <w:rsid w:val="B7EE5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transsent"/>
    <w:basedOn w:val="5"/>
    <w:qFormat/>
    <w:uiPriority w:val="0"/>
  </w:style>
  <w:style w:type="character" w:customStyle="1" w:styleId="7">
    <w:name w:val="页眉 字符"/>
    <w:basedOn w:val="5"/>
    <w:link w:val="3"/>
    <w:qFormat/>
    <w:uiPriority w:val="99"/>
    <w:rPr>
      <w:rFonts w:ascii="Times New Roman" w:hAnsi="Times New Roman" w:eastAsia="宋体" w:cs="Times New Roman"/>
      <w:sz w:val="18"/>
      <w:szCs w:val="18"/>
    </w:rPr>
  </w:style>
  <w:style w:type="character" w:customStyle="1" w:styleId="8">
    <w:name w:val="页脚 字符"/>
    <w:basedOn w:val="5"/>
    <w:link w:val="2"/>
    <w:qFormat/>
    <w:uiPriority w:val="99"/>
    <w:rPr>
      <w:rFonts w:ascii="Times New Roman" w:hAnsi="Times New Roman" w:eastAsia="宋体" w:cs="Times New Roman"/>
      <w:sz w:val="18"/>
      <w:szCs w:val="18"/>
    </w:rPr>
  </w:style>
  <w:style w:type="paragraph" w:customStyle="1" w:styleId="9">
    <w:name w:val="EndNote Bibliography"/>
    <w:basedOn w:val="1"/>
    <w:link w:val="10"/>
    <w:qFormat/>
    <w:uiPriority w:val="0"/>
    <w:rPr>
      <w:rFonts w:ascii="Calibri" w:hAnsi="Calibri" w:cs="Calibri"/>
      <w:sz w:val="20"/>
      <w:szCs w:val="22"/>
    </w:rPr>
  </w:style>
  <w:style w:type="character" w:customStyle="1" w:styleId="10">
    <w:name w:val="EndNote Bibliography 字符"/>
    <w:basedOn w:val="5"/>
    <w:link w:val="9"/>
    <w:qFormat/>
    <w:uiPriority w:val="0"/>
    <w:rPr>
      <w:rFonts w:ascii="Calibri" w:hAnsi="Calibri" w:eastAsia="宋体" w:cs="Calibri"/>
      <w:sz w:val="20"/>
    </w:rPr>
  </w:style>
  <w:style w:type="paragraph" w:customStyle="1" w:styleId="11">
    <w:name w:val="列表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1297</Words>
  <Characters>1330</Characters>
  <Lines>21</Lines>
  <Paragraphs>14</Paragraphs>
  <TotalTime>25</TotalTime>
  <ScaleCrop>false</ScaleCrop>
  <LinksUpToDate>false</LinksUpToDate>
  <CharactersWithSpaces>1334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2023-05-25T22:03:00Z</dcterms:created>
  <dc:creator>Guijin Su</dc:creator>
  <cp:lastModifiedBy>鲁官友</cp:lastModifiedBy>
  <dcterms:modified xsi:type="dcterms:W3CDTF">2025-05-26T15:12:01Z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4FC1C66BD4074C6BA274E3B361AC98C7_13</vt:lpwstr>
  </property>
  <property fmtid="{D5CDD505-2E9C-101B-9397-08002B2CF9AE}" pid="4" name="KSOTemplateDocerSaveRecord">
    <vt:lpwstr>eyJoZGlkIjoiMDljYzUzMWQ4OWI0YzBkYjYzMDRhZTY5ZjZkYmFmYTgiLCJ1c2VySWQiOiI1NzM4NTMxMDIifQ==</vt:lpwstr>
  </property>
</Properties>
</file>