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00" w:type="dxa"/>
        <w:jc w:val="center"/>
        <w:tblLook w:val="04A0" w:firstRow="1" w:lastRow="0" w:firstColumn="1" w:lastColumn="0" w:noHBand="0" w:noVBand="1"/>
      </w:tblPr>
      <w:tblGrid>
        <w:gridCol w:w="580"/>
        <w:gridCol w:w="696"/>
        <w:gridCol w:w="851"/>
        <w:gridCol w:w="3402"/>
        <w:gridCol w:w="708"/>
        <w:gridCol w:w="3119"/>
        <w:gridCol w:w="884"/>
        <w:gridCol w:w="3660"/>
      </w:tblGrid>
      <w:tr w:rsidR="007B5E54" w:rsidRPr="00943A09" w:rsidTr="004D3B35">
        <w:trPr>
          <w:trHeight w:val="720"/>
          <w:jc w:val="center"/>
        </w:trPr>
        <w:tc>
          <w:tcPr>
            <w:tcW w:w="13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E54" w:rsidRPr="00E01D2A" w:rsidRDefault="007B5E54" w:rsidP="007B5E54">
            <w:pPr>
              <w:jc w:val="center"/>
              <w:rPr>
                <w:rFonts w:ascii="方正小标宋简体" w:eastAsia="方正小标宋简体" w:hAnsi="黑体" w:cs="Times New Roman" w:hint="eastAsia"/>
                <w:color w:val="000000" w:themeColor="text1"/>
                <w:sz w:val="44"/>
                <w:szCs w:val="44"/>
              </w:rPr>
            </w:pPr>
            <w:bookmarkStart w:id="0" w:name="_GoBack" w:colFirst="0" w:colLast="0"/>
            <w:r w:rsidRPr="00E01D2A">
              <w:rPr>
                <w:rFonts w:ascii="方正小标宋简体" w:eastAsia="方正小标宋简体" w:hAnsi="黑体" w:cs="Times New Roman" w:hint="eastAsia"/>
                <w:color w:val="000000" w:themeColor="text1"/>
                <w:sz w:val="44"/>
                <w:szCs w:val="44"/>
              </w:rPr>
              <w:t>固管中心</w:t>
            </w:r>
            <w:r w:rsidR="00E01D2A" w:rsidRPr="00E01D2A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2026年岗位招聘计划表</w:t>
            </w:r>
          </w:p>
        </w:tc>
      </w:tr>
      <w:tr w:rsidR="007B5E54" w:rsidRPr="00943A09" w:rsidTr="007B5E54">
        <w:trPr>
          <w:trHeight w:val="45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部门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岗位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岗位条件</w:t>
            </w:r>
          </w:p>
        </w:tc>
      </w:tr>
      <w:tr w:rsidR="007B5E54" w:rsidRPr="00943A09" w:rsidTr="00757ECA">
        <w:trPr>
          <w:trHeight w:val="504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ind w:firstLineChars="400" w:firstLine="7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所需专业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学历</w:t>
            </w:r>
          </w:p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学位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其他条件</w:t>
            </w:r>
          </w:p>
        </w:tc>
      </w:tr>
      <w:tr w:rsidR="007B5E54" w:rsidRPr="00943A09" w:rsidTr="007B5E54">
        <w:trPr>
          <w:trHeight w:val="186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综合业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务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固体废物与化学品智慧化监管技术研究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开展固体废物与化学品环境管理领域智慧化监管体系研究、信息化平台开发、数据分析与模型构建，承担监管技术标准、实施方案及政策建议制定等工作。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计算机科学与技术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(0812)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、软件工程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(0835)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、电子信息（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0854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）、环境科学与工程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(0830)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、资源与环境（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0857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）、化学工程与技术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(0817)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硕士研究生及以上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具有良好的文字表达能力，能够独立撰写技术报告。具有较高的英语水平，能阅读英文资料。具有良好的职业道德及团队合作意识，工作敬业，抗压性强，创新性强。身体健康，能适应经常出差。</w:t>
            </w:r>
          </w:p>
        </w:tc>
      </w:tr>
      <w:tr w:rsidR="007B5E54" w:rsidRPr="00943A09" w:rsidTr="007B5E54">
        <w:trPr>
          <w:trHeight w:val="186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综合业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务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技术研究与评估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开展固体废物综合利用、资源循环、处理处置等领域的政策与技术研究、开发、评估、产业转化工作，承担固体废物等领域技术标准、污染防治方案等研究制定工作。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环境科学与工程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(0830)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、资源与环境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(0857)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、材料与化工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(0856)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；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城乡规划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(0853)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、轻工技术与工程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(0822)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、化学工程与技术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(0817)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、动力工程及工程热物理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(0807)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硕士研究生及以上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具有良好的文字表达能力，能够独立撰写技术报告，具有较高的英语水平，能阅读英文报告，具有良好的职业道德及团队合作意识，工作敬业，抗压性强，创新性强。身体健康，能适应经常出差。</w:t>
            </w:r>
          </w:p>
        </w:tc>
      </w:tr>
      <w:tr w:rsidR="007B5E54" w:rsidRPr="00943A09" w:rsidTr="007B5E54">
        <w:trPr>
          <w:trHeight w:val="285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固体废物管理技术部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tabs>
                <w:tab w:val="left" w:pos="690"/>
              </w:tabs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固体废物政策技术研究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bookmarkStart w:id="1" w:name="OLE_LINK9"/>
            <w:bookmarkStart w:id="2" w:name="OLE_LINK10"/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开展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“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无废城市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”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建设与碳减排协同机制研究；开展固体废物减量化、资源化、无害化低碳政策技术研究；开展固体废物领域碳核算、碳减排、方法学及碳足迹研究。开展固体废物环境风险评估技术研究。</w:t>
            </w:r>
            <w:bookmarkEnd w:id="1"/>
            <w:bookmarkEnd w:id="2"/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国内外固体废物管理政策发展跟踪研究。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“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无废城市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”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及固体废物综合解决方案、规划、管理战略研究，以及指标体系、评价方法、年报编制等工作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环境科学与工程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(0830)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、资源与环境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(0857)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、材料与化工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(0856)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、城乡规划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(0853)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、轻工技术与工程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(0822)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、化学工程与技术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(0817)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、动力工程及工程热物理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(0807)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、能源与动力工程（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080501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）、地质学（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070901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、统计学（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0714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硕士研究生及以上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" w:name="OLE_LINK1"/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具备良好的沟通协作能力与团队合作精神；责任心强，工作认真严谨，拥有刻苦钻研、主动进取的精神，抗压性强、富有创新性，能够适应经常出差。研究方向或学位论文与固体废物利用处置、生命周期评价（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LCA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）、循环经济等领域密切相关者优先。具备良好的文字表达能力，较好的英语听说读写能力；拥有一定的数理统计基础，能够满足相关工作开展需求。</w:t>
            </w:r>
            <w:bookmarkEnd w:id="3"/>
          </w:p>
        </w:tc>
      </w:tr>
      <w:tr w:rsidR="007B5E54" w:rsidRPr="00943A09" w:rsidTr="007B5E54">
        <w:trPr>
          <w:trHeight w:val="211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危险废物管理技术部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sz w:val="18"/>
                <w:szCs w:val="18"/>
              </w:rPr>
              <w:t>危险废物政策研究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E54" w:rsidRPr="00943A09" w:rsidRDefault="007B5E54" w:rsidP="004D3B35">
            <w:pPr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开展危险废物全过程环境管理政策研究；开展重点行业、重点类别危险废物调查评估和分级分类管理技术研究；开展危险废物危险特性、利用处置技术和环境风险评估研究，支撑相关政策、标准和技术规范的研究制定；承担危险废物污染防治研究报告、技术文件和支撑材料的编制工作；承担危险废物相关科技项目的申报与实施等相关工作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化学（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0703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）、环境科学与环境工程（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0830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）、化学工程与技术（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）、资源与环境（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0857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博士研究生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从事危废环境管理政策、利用处置技术、环境风险评估、分级分类等相关工作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年以上，具有中级以上职称或有博士后工作经历者优先。熟练掌握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Aspen Plus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等工艺模拟进行固废全流程建模与数据处理；掌握复杂环境系统分析方法，具备构建多维度评价指标体系、定量化处理非线性因果关系以及建立层级结构模型的能力；具备扎实的实验室研究基础，掌握危险废物理化特性表征及分析测试技术；具备较强的实验设计与数据挖掘能力。具有良好的文字表达能力，能够熟练使用各类办公软件；具有较强的组织协调能力和团队合作精神；具有良好的职业道德，工作敬业，抗压性强；能适应经常出差。</w:t>
            </w:r>
          </w:p>
        </w:tc>
      </w:tr>
      <w:tr w:rsidR="007B5E54" w:rsidRPr="00943A09" w:rsidTr="007B5E54">
        <w:trPr>
          <w:trHeight w:val="285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危险废物管理技术部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危险废物环境风险防控岗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E54" w:rsidRPr="00943A09" w:rsidRDefault="007B5E54" w:rsidP="004D3B35">
            <w:pPr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开展危险废物环境执法、环境风险预警和环境应急管理技术研究；开展危险废物资源化产物环境风险评估等技术研究；开展危险废物环境风险防控技术研究与转化、项目开发、交流合作和咨询服务等工作；承担中国环境科学学会固体废物分会日常工作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材料科学与工程（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0805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）、冶金（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0806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）、化学工程与技术（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）、环境科学与工程（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0830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）、高分子材料与工程（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080407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）、能源与动力工程（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080501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硕士研究生及以上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具有良好的职业道德，工作敬业，抗压性强。具有良好的文字表达能力，能够熟练使用统计分析模型、风险评估模型。具有较强的组织协调能力和团队合作精神。能适应经常出差。</w:t>
            </w:r>
          </w:p>
        </w:tc>
      </w:tr>
      <w:tr w:rsidR="007B5E54" w:rsidRPr="00943A09" w:rsidTr="007B5E54">
        <w:trPr>
          <w:trHeight w:val="285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DF2E7B" w:rsidRDefault="007B5E54" w:rsidP="004D3B35">
            <w:pPr>
              <w:widowControl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F2E7B">
              <w:rPr>
                <w:rFonts w:ascii="黑体" w:eastAsia="黑体" w:hAnsi="黑体" w:cs="Times New Roman" w:hint="eastAsia"/>
                <w:sz w:val="18"/>
                <w:szCs w:val="18"/>
              </w:rPr>
              <w:t>化学品管理技术部（新污染物管理技术中心）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化学物质环境管理技术支持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E54" w:rsidRPr="00943A09" w:rsidRDefault="007B5E54" w:rsidP="004D3B35">
            <w:pPr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开展化学物质环境管理政策与技术研究，承担或参与化学物质环境风险评估及相关技术标准研究；开展制冷剂回收再生管理政策与技术研究、消耗臭氧层物质销毁处置研究等，为《蒙特利尔议定书》等国际公约的国内履约提供技术支持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环境科学与工程（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0830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）、资源与环境（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0857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）、化学工程与技术（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）、化学（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0703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）、制冷及低温工程（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080705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硕士研究生及以上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具有良好的文字表达能力、较强的组织协调能力和团队合作精神，能够熟练使用各类办公软件，具备较强的科研能力，</w:t>
            </w:r>
            <w:r w:rsidRPr="00943A09">
              <w:rPr>
                <w:rFonts w:ascii="Times New Roman" w:eastAsiaTheme="majorEastAsia" w:hAnsi="Times New Roman" w:cs="Times New Roman"/>
                <w:b/>
                <w:color w:val="000000" w:themeColor="text1"/>
                <w:sz w:val="18"/>
                <w:szCs w:val="18"/>
              </w:rPr>
              <w:t>英语六级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。拥有管理政策制定、国家或行业标准编制经验者优先。有海外留学或工作背景者优先。</w:t>
            </w:r>
          </w:p>
        </w:tc>
      </w:tr>
      <w:tr w:rsidR="007B5E54" w:rsidRPr="00943A09" w:rsidTr="007B5E54">
        <w:trPr>
          <w:trHeight w:val="285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DF2E7B" w:rsidRDefault="007B5E54" w:rsidP="004D3B35">
            <w:pPr>
              <w:widowControl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F2E7B">
              <w:rPr>
                <w:rFonts w:ascii="黑体" w:eastAsia="黑体" w:hAnsi="黑体" w:cs="Times New Roman" w:hint="eastAsia"/>
                <w:sz w:val="18"/>
                <w:szCs w:val="18"/>
              </w:rPr>
              <w:t>化学品管理技术部（新污染物管理技术中心）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943A09">
              <w:rPr>
                <w:rFonts w:ascii="Times New Roman" w:eastAsia="宋体" w:hAnsi="Times New Roman"/>
                <w:color w:val="000000"/>
                <w:sz w:val="18"/>
                <w:szCs w:val="18"/>
              </w:rPr>
              <w:t>危害暴露评估与管控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开展化学物质环境危害、环境暴露评估、环境风险表征、管控措施经济社会影响分析等方法、技术、标准、政策制度等研究，以及相关暴露场景建设、环境阈值与排放限值、治理标准等技术及政策研究，跟踪国内外相关领域政策技术进展等。开展化学物质环境信息统计调查、新污染物环境监测、化学物质环境风险评估等技术支撑等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资源与环境经济学（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0201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）、有机化学（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0703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）、生态学（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0710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）、生态学（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0713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）、化学工程与技术（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）、地质资源与地质工程（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0818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）、石油与天然气工程（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0820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）、纺织科学与工程（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0821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）、轻工技术与工程（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0822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）、环境科学与工程（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0830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）、生物医学工程（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0831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）、生物工程（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0836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）、安全科学与工程（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0837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）、材料与化工（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0856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）、资源与环境（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0857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）、生物与医药（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0860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）、农业资源与环境（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0903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）、农药学（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0904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）、农业（农业资源与环境、植物保护）（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0951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）、卫生毒理学（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1004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）、药学（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博士研究生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有化学物质风险评估、管控措施研究等工作经验，以及博士后工作经历优先。有较强的自主学习能力、书面表达能力及较强的组织协调能力和团队合作精神，能适应高强度出差。</w:t>
            </w:r>
          </w:p>
        </w:tc>
      </w:tr>
      <w:tr w:rsidR="007B5E54" w:rsidRPr="00943A09" w:rsidTr="007B5E54">
        <w:trPr>
          <w:trHeight w:val="197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DF2E7B" w:rsidRDefault="007B5E54" w:rsidP="004D3B35">
            <w:pPr>
              <w:widowControl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DF2E7B">
              <w:rPr>
                <w:rFonts w:ascii="黑体" w:eastAsia="黑体" w:hAnsi="黑体" w:cs="Times New Roman" w:hint="eastAsia"/>
                <w:sz w:val="18"/>
                <w:szCs w:val="18"/>
              </w:rPr>
              <w:t>化学品管理技术部（新污染物管理技术中心）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环境风险评估与管控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E54" w:rsidRPr="00943A09" w:rsidRDefault="007B5E54" w:rsidP="004D3B35">
            <w:pPr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开展化学物质环境危害、环境暴露评估、环境风险表征、管控措施经济社会影响分析等方法、技术、标准、政策制度等研究，以及相关暴露场景建设、环境阈值与排放限值、治理标准等技术及政策研究，跟踪国内外相关领域政策技术进展等。开展化学物质环境信息统计调查、新污染物环境监测、化学物质环境风险评估等技术支撑等。开展新污染物治理数据库维护、化学物质环境风险评估模型工具开发、化学物质环境风险相关数据挖掘分析等。协负责专委会日常运行工作，协助组织专委会相关学术会议和学术活动。协助开展新污染物治理成果凝练、技术推广、科普宣传等工作。负责部门日常综合管理工作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ind w:firstLineChars="100" w:firstLine="180"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应用统计（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0252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）、有机化学（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0703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）、生态学（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0710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）、系统科学（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0711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）、生态学（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0713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）、统计学（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0714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）、控制科学与工程（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0811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）、计算机科学与技术（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0812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）、土木工程（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0814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）、化学工程与技术（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0817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）、环境科学与工程（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0830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）、生物医学工程（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0831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）、软件工程（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0835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）、生物工程（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0836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）、安全科学与工程（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0837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电子信息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0854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）、材料与化工（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0856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）、资源与环境（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0857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）、土木水利（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0859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）、生物与医药（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0860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）、农业资源与环境（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0903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）、卫生毒理学（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1004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）、药学（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1007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）、信息资源管理（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1205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）、智能科学与技术（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1405</w:t>
            </w: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硕士研究生及以上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有化学物质风险评估、管控措施研究、治理技术研究、大数据挖掘及模型工具开发、学术活动组织等工作经验优先。有较强的自主学习能力、书面表达能力及较强的组织协调能力和团队合作精神，能适应高强度出差。</w:t>
            </w:r>
          </w:p>
        </w:tc>
      </w:tr>
      <w:tr w:rsidR="007B5E54" w:rsidRPr="00943A09" w:rsidTr="007B5E54">
        <w:trPr>
          <w:trHeight w:val="285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重金属管理技术部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重金属污染防控政策研究岗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E54" w:rsidRPr="00943A09" w:rsidRDefault="007B5E54" w:rsidP="004D3B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承担尾矿库环境风险全过程管控技术支持，开展尾矿库及周边矿山污染场地调查与风险评估技术研究；承担重金属环境管理政策研究技术支持，开展尾矿等大宗工业固废源头减量、规模化消纳等综合治理技术研究；开展涉重金属固体废物监测监控、环境风险评估与预警的模型方法构建研究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环境科学与工程（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0830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）、资源与环境（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0857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）、冶金工程（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0806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）、化学工程与技术（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）、地质学（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0709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）、地质资源与地质工程（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0818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）、矿业工程（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0819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）、岩土工程（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081401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）、水文学及水资源（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081501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硕士研究生及以上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有较强的自主学习能力、书面表达能力、组织协调能力和团队合作精神，具有较好的英语听说读写能力（英语六级）；熟练应用相关数值模型及软件的建立、开发、验证和应用，包括但不限于：土壤水盐运移模型、地下水水流和溶质运移模型等，有与岗位职责中相同工作经验者优先；吃苦耐劳、勤奋踏实，能适应经常出差。</w:t>
            </w:r>
          </w:p>
        </w:tc>
      </w:tr>
      <w:tr w:rsidR="007B5E54" w:rsidRPr="00943A09" w:rsidTr="007B5E54">
        <w:trPr>
          <w:trHeight w:val="285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重金属管理技术部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尾矿、煤基固废污染治理研究岗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E54" w:rsidRPr="00943A09" w:rsidRDefault="007B5E54" w:rsidP="004D3B3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开展大宗矿山废物（包括煤矸石、尾矿、冶炼废渣）的来源、污染属性、堆存技术和污染治理技术研究；开展矿山废物不规范堆存造成环境污染问题研究，开展矿山废物规范堆存的环境污染评估与治理研究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757ECA">
            <w:pPr>
              <w:widowControl/>
              <w:ind w:firstLineChars="100" w:firstLine="180"/>
              <w:jc w:val="left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环境科学与工程（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0830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）、资源与环境（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0857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）、冶金工程（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0806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）、化学工程与技术（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0817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）、地质学（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0709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）、地质资源与地质工程（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0818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）、矿业工程（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0819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）、岩土工程（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081401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）、水文学及水资源（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081501</w:t>
            </w:r>
            <w:r w:rsidRPr="009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widowControl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硕士研究生及以上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54" w:rsidRPr="00943A09" w:rsidRDefault="007B5E54" w:rsidP="004D3B35">
            <w:pPr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</w:pPr>
            <w:r w:rsidRPr="00943A09">
              <w:rPr>
                <w:rFonts w:ascii="Times New Roman" w:eastAsiaTheme="majorEastAsia" w:hAnsi="Times New Roman" w:cs="Times New Roman"/>
                <w:color w:val="000000" w:themeColor="text1"/>
                <w:sz w:val="18"/>
                <w:szCs w:val="18"/>
              </w:rPr>
              <w:t>具有吃苦耐劳、勤奋踏实，能够经常野外现场勘察、出差；熟练应用环境领域数值软件，能够建模、开发和应用，包括但不限于：土壤水盐运移模型、地下水水流和溶质运移模型等；有相关工作经验者优先。</w:t>
            </w:r>
          </w:p>
        </w:tc>
      </w:tr>
      <w:bookmarkEnd w:id="0"/>
    </w:tbl>
    <w:p w:rsidR="00710769" w:rsidRPr="007B5E54" w:rsidRDefault="00710769"/>
    <w:sectPr w:rsidR="00710769" w:rsidRPr="007B5E54" w:rsidSect="007B5E54">
      <w:pgSz w:w="16838" w:h="11906" w:orient="landscape"/>
      <w:pgMar w:top="1440" w:right="2880" w:bottom="1440" w:left="28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403" w:rsidRDefault="008B2403" w:rsidP="007B5E54">
      <w:r>
        <w:separator/>
      </w:r>
    </w:p>
  </w:endnote>
  <w:endnote w:type="continuationSeparator" w:id="0">
    <w:p w:rsidR="008B2403" w:rsidRDefault="008B2403" w:rsidP="007B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403" w:rsidRDefault="008B2403" w:rsidP="007B5E54">
      <w:r>
        <w:separator/>
      </w:r>
    </w:p>
  </w:footnote>
  <w:footnote w:type="continuationSeparator" w:id="0">
    <w:p w:rsidR="008B2403" w:rsidRDefault="008B2403" w:rsidP="007B5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0B"/>
    <w:rsid w:val="00236A70"/>
    <w:rsid w:val="0033130B"/>
    <w:rsid w:val="00710769"/>
    <w:rsid w:val="00757ECA"/>
    <w:rsid w:val="007B5E54"/>
    <w:rsid w:val="008B2403"/>
    <w:rsid w:val="00922AFB"/>
    <w:rsid w:val="00D0358D"/>
    <w:rsid w:val="00E0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3A1BE5-8E77-4C9B-8A8F-3BD2A828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E54"/>
    <w:rPr>
      <w:sz w:val="18"/>
      <w:szCs w:val="18"/>
    </w:rPr>
  </w:style>
  <w:style w:type="paragraph" w:customStyle="1" w:styleId="paragraph">
    <w:name w:val="paragraph"/>
    <w:basedOn w:val="a"/>
    <w:semiHidden/>
    <w:qFormat/>
    <w:rsid w:val="007B5E54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635</Words>
  <Characters>3624</Characters>
  <Application>Microsoft Office Word</Application>
  <DocSecurity>0</DocSecurity>
  <Lines>30</Lines>
  <Paragraphs>8</Paragraphs>
  <ScaleCrop>false</ScaleCrop>
  <Company>神州网信技术有限公司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黄艳丽</dc:creator>
  <cp:keywords/>
  <dc:description/>
  <cp:lastModifiedBy>黄艳丽</cp:lastModifiedBy>
  <cp:revision>5</cp:revision>
  <dcterms:created xsi:type="dcterms:W3CDTF">2026-03-12T02:41:00Z</dcterms:created>
  <dcterms:modified xsi:type="dcterms:W3CDTF">2026-03-13T08:28:00Z</dcterms:modified>
</cp:coreProperties>
</file>