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3900" w:type="dxa"/>
        <w:jc w:val="center"/>
        <w:tblLook w:val="04A0" w:firstRow="1" w:lastRow="0" w:firstColumn="1" w:lastColumn="0" w:noHBand="0" w:noVBand="1"/>
      </w:tblPr>
      <w:tblGrid>
        <w:gridCol w:w="426"/>
        <w:gridCol w:w="567"/>
        <w:gridCol w:w="708"/>
        <w:gridCol w:w="3402"/>
        <w:gridCol w:w="709"/>
        <w:gridCol w:w="3119"/>
        <w:gridCol w:w="708"/>
        <w:gridCol w:w="4261"/>
      </w:tblGrid>
      <w:tr w:rsidR="00D41F32" w:rsidRPr="000D0A69" w:rsidTr="00114075">
        <w:trPr>
          <w:trHeight w:val="720"/>
          <w:jc w:val="center"/>
        </w:trPr>
        <w:tc>
          <w:tcPr>
            <w:tcW w:w="13900" w:type="dxa"/>
            <w:gridSpan w:val="8"/>
            <w:tcBorders>
              <w:top w:val="nil"/>
              <w:left w:val="nil"/>
              <w:bottom w:val="single" w:sz="4" w:space="0" w:color="auto"/>
              <w:right w:val="nil"/>
            </w:tcBorders>
            <w:shd w:val="clear" w:color="auto" w:fill="auto"/>
            <w:vAlign w:val="center"/>
          </w:tcPr>
          <w:p w:rsidR="00D41F32" w:rsidRPr="000D0A69" w:rsidRDefault="00D41F32" w:rsidP="00EF790C">
            <w:pPr>
              <w:jc w:val="center"/>
              <w:rPr>
                <w:rFonts w:ascii="Times New Roman" w:hAnsi="Times New Roman" w:cs="Times New Roman"/>
                <w:color w:val="000000" w:themeColor="text1"/>
                <w:sz w:val="18"/>
                <w:szCs w:val="18"/>
              </w:rPr>
            </w:pPr>
            <w:r w:rsidRPr="000D0A69">
              <w:rPr>
                <w:rFonts w:ascii="Times New Roman" w:hAnsi="Times New Roman" w:cs="Times New Roman"/>
                <w:color w:val="000000" w:themeColor="text1"/>
                <w:sz w:val="44"/>
                <w:szCs w:val="44"/>
              </w:rPr>
              <w:t>固管中心</w:t>
            </w:r>
            <w:r w:rsidRPr="000D0A69">
              <w:rPr>
                <w:rFonts w:ascii="Times New Roman" w:hAnsi="Times New Roman" w:cs="Times New Roman"/>
                <w:color w:val="000000" w:themeColor="text1"/>
                <w:sz w:val="44"/>
                <w:szCs w:val="44"/>
              </w:rPr>
              <w:t>2026</w:t>
            </w:r>
            <w:r w:rsidRPr="000D0A69">
              <w:rPr>
                <w:rFonts w:ascii="Times New Roman" w:hAnsi="Times New Roman" w:cs="Times New Roman"/>
                <w:color w:val="000000" w:themeColor="text1"/>
                <w:sz w:val="44"/>
                <w:szCs w:val="44"/>
              </w:rPr>
              <w:t>年</w:t>
            </w:r>
            <w:r w:rsidRPr="000D0A69">
              <w:rPr>
                <w:rFonts w:ascii="Times New Roman" w:hAnsi="Times New Roman" w:cs="Times New Roman" w:hint="eastAsia"/>
                <w:color w:val="000000" w:themeColor="text1"/>
                <w:sz w:val="44"/>
                <w:szCs w:val="44"/>
              </w:rPr>
              <w:t>第三批</w:t>
            </w:r>
            <w:r w:rsidRPr="000D0A69">
              <w:rPr>
                <w:rFonts w:ascii="Times New Roman" w:hAnsi="Times New Roman" w:cs="Times New Roman"/>
                <w:color w:val="000000" w:themeColor="text1"/>
                <w:sz w:val="44"/>
                <w:szCs w:val="44"/>
              </w:rPr>
              <w:t>招聘计划表</w:t>
            </w:r>
          </w:p>
        </w:tc>
      </w:tr>
      <w:tr w:rsidR="00D41F32" w:rsidRPr="000D0A69" w:rsidTr="00307D30">
        <w:trPr>
          <w:trHeight w:val="450"/>
          <w:jc w:val="center"/>
        </w:trPr>
        <w:tc>
          <w:tcPr>
            <w:tcW w:w="426" w:type="dxa"/>
            <w:vMerge w:val="restart"/>
            <w:tcBorders>
              <w:top w:val="nil"/>
              <w:left w:val="single" w:sz="4" w:space="0" w:color="auto"/>
              <w:bottom w:val="single" w:sz="4" w:space="0" w:color="auto"/>
              <w:right w:val="single" w:sz="4" w:space="0" w:color="auto"/>
            </w:tcBorders>
            <w:shd w:val="clear" w:color="auto" w:fill="auto"/>
            <w:vAlign w:val="center"/>
          </w:tcPr>
          <w:p w:rsidR="00D41F32" w:rsidRPr="000D0A69" w:rsidRDefault="00D41F32" w:rsidP="00114075">
            <w:pPr>
              <w:widowControl/>
              <w:jc w:val="center"/>
              <w:rPr>
                <w:rFonts w:ascii="Times New Roman" w:eastAsiaTheme="majorEastAsia" w:hAnsi="Times New Roman" w:cs="Times New Roman"/>
                <w:b/>
                <w:bCs/>
                <w:color w:val="000000" w:themeColor="text1"/>
                <w:kern w:val="0"/>
                <w:sz w:val="18"/>
                <w:szCs w:val="18"/>
              </w:rPr>
            </w:pPr>
            <w:r w:rsidRPr="000D0A69">
              <w:rPr>
                <w:rFonts w:ascii="Times New Roman" w:eastAsiaTheme="majorEastAsia" w:hAnsi="Times New Roman" w:cs="Times New Roman"/>
                <w:b/>
                <w:bCs/>
                <w:color w:val="000000" w:themeColor="text1"/>
                <w:kern w:val="0"/>
                <w:sz w:val="18"/>
                <w:szCs w:val="18"/>
              </w:rPr>
              <w:t>序号</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tcPr>
          <w:p w:rsidR="00D41F32" w:rsidRPr="000D0A69" w:rsidRDefault="00D41F32" w:rsidP="00114075">
            <w:pPr>
              <w:widowControl/>
              <w:jc w:val="center"/>
              <w:rPr>
                <w:rFonts w:ascii="Times New Roman" w:eastAsiaTheme="majorEastAsia" w:hAnsi="Times New Roman" w:cs="Times New Roman"/>
                <w:color w:val="000000" w:themeColor="text1"/>
                <w:kern w:val="0"/>
                <w:sz w:val="18"/>
                <w:szCs w:val="18"/>
              </w:rPr>
            </w:pPr>
            <w:r w:rsidRPr="000D0A69">
              <w:rPr>
                <w:rFonts w:ascii="Times New Roman" w:eastAsiaTheme="majorEastAsia" w:hAnsi="Times New Roman" w:cs="Times New Roman"/>
                <w:color w:val="000000" w:themeColor="text1"/>
                <w:kern w:val="0"/>
                <w:sz w:val="18"/>
                <w:szCs w:val="18"/>
              </w:rPr>
              <w:t>部门</w:t>
            </w:r>
          </w:p>
        </w:tc>
        <w:tc>
          <w:tcPr>
            <w:tcW w:w="708" w:type="dxa"/>
            <w:vMerge w:val="restart"/>
            <w:tcBorders>
              <w:top w:val="nil"/>
              <w:left w:val="single" w:sz="4" w:space="0" w:color="auto"/>
              <w:bottom w:val="single" w:sz="4" w:space="0" w:color="auto"/>
              <w:right w:val="single" w:sz="4" w:space="0" w:color="auto"/>
            </w:tcBorders>
            <w:shd w:val="clear" w:color="auto" w:fill="auto"/>
            <w:vAlign w:val="center"/>
          </w:tcPr>
          <w:p w:rsidR="00D41F32" w:rsidRPr="000D0A69" w:rsidRDefault="00D41F32" w:rsidP="00114075">
            <w:pPr>
              <w:widowControl/>
              <w:jc w:val="center"/>
              <w:rPr>
                <w:rFonts w:ascii="Times New Roman" w:eastAsiaTheme="majorEastAsia" w:hAnsi="Times New Roman" w:cs="Times New Roman"/>
                <w:color w:val="000000" w:themeColor="text1"/>
                <w:kern w:val="0"/>
                <w:sz w:val="18"/>
                <w:szCs w:val="18"/>
              </w:rPr>
            </w:pPr>
            <w:r w:rsidRPr="000D0A69">
              <w:rPr>
                <w:rFonts w:ascii="Times New Roman" w:eastAsiaTheme="majorEastAsia" w:hAnsi="Times New Roman" w:cs="Times New Roman"/>
                <w:color w:val="000000" w:themeColor="text1"/>
                <w:kern w:val="0"/>
                <w:sz w:val="18"/>
                <w:szCs w:val="18"/>
              </w:rPr>
              <w:t>岗位</w:t>
            </w:r>
          </w:p>
        </w:tc>
        <w:tc>
          <w:tcPr>
            <w:tcW w:w="3402" w:type="dxa"/>
            <w:vMerge w:val="restart"/>
            <w:tcBorders>
              <w:top w:val="nil"/>
              <w:left w:val="single" w:sz="4" w:space="0" w:color="auto"/>
              <w:bottom w:val="single" w:sz="4" w:space="0" w:color="auto"/>
              <w:right w:val="single" w:sz="4" w:space="0" w:color="auto"/>
            </w:tcBorders>
            <w:shd w:val="clear" w:color="auto" w:fill="auto"/>
            <w:vAlign w:val="center"/>
          </w:tcPr>
          <w:p w:rsidR="00D41F32" w:rsidRPr="000D0A69" w:rsidRDefault="00D41F32" w:rsidP="00114075">
            <w:pPr>
              <w:widowControl/>
              <w:jc w:val="center"/>
              <w:rPr>
                <w:rFonts w:ascii="Times New Roman" w:eastAsiaTheme="majorEastAsia" w:hAnsi="Times New Roman" w:cs="Times New Roman"/>
                <w:color w:val="000000" w:themeColor="text1"/>
                <w:kern w:val="0"/>
                <w:sz w:val="18"/>
                <w:szCs w:val="18"/>
              </w:rPr>
            </w:pPr>
            <w:r w:rsidRPr="000D0A69">
              <w:rPr>
                <w:rFonts w:ascii="Times New Roman" w:eastAsiaTheme="majorEastAsia" w:hAnsi="Times New Roman" w:cs="Times New Roman"/>
                <w:color w:val="000000" w:themeColor="text1"/>
                <w:kern w:val="0"/>
                <w:sz w:val="18"/>
                <w:szCs w:val="18"/>
              </w:rPr>
              <w:t>岗位职责</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tcPr>
          <w:p w:rsidR="00D41F32" w:rsidRPr="000D0A69" w:rsidRDefault="00D41F32" w:rsidP="00114075">
            <w:pPr>
              <w:widowControl/>
              <w:jc w:val="center"/>
              <w:rPr>
                <w:rFonts w:ascii="Times New Roman" w:eastAsiaTheme="majorEastAsia" w:hAnsi="Times New Roman" w:cs="Times New Roman"/>
                <w:color w:val="000000" w:themeColor="text1"/>
                <w:kern w:val="0"/>
                <w:sz w:val="18"/>
                <w:szCs w:val="18"/>
              </w:rPr>
            </w:pPr>
            <w:r w:rsidRPr="000D0A69">
              <w:rPr>
                <w:rFonts w:ascii="Times New Roman" w:eastAsiaTheme="majorEastAsia" w:hAnsi="Times New Roman" w:cs="Times New Roman"/>
                <w:color w:val="000000" w:themeColor="text1"/>
                <w:kern w:val="0"/>
                <w:sz w:val="18"/>
                <w:szCs w:val="18"/>
              </w:rPr>
              <w:t>招聘人数</w:t>
            </w:r>
          </w:p>
        </w:tc>
        <w:tc>
          <w:tcPr>
            <w:tcW w:w="8088" w:type="dxa"/>
            <w:gridSpan w:val="3"/>
            <w:tcBorders>
              <w:top w:val="single" w:sz="4" w:space="0" w:color="auto"/>
              <w:left w:val="nil"/>
              <w:bottom w:val="single" w:sz="4" w:space="0" w:color="auto"/>
              <w:right w:val="single" w:sz="4" w:space="0" w:color="auto"/>
            </w:tcBorders>
            <w:shd w:val="clear" w:color="auto" w:fill="auto"/>
            <w:vAlign w:val="center"/>
          </w:tcPr>
          <w:p w:rsidR="00D41F32" w:rsidRPr="000D0A69" w:rsidRDefault="00D41F32" w:rsidP="00114075">
            <w:pPr>
              <w:jc w:val="center"/>
              <w:rPr>
                <w:rFonts w:ascii="Times New Roman" w:hAnsi="Times New Roman" w:cs="Times New Roman"/>
                <w:color w:val="000000" w:themeColor="text1"/>
                <w:sz w:val="18"/>
                <w:szCs w:val="18"/>
              </w:rPr>
            </w:pPr>
            <w:r w:rsidRPr="000D0A69">
              <w:rPr>
                <w:rFonts w:ascii="Times New Roman" w:hAnsi="Times New Roman" w:cs="Times New Roman"/>
                <w:color w:val="000000" w:themeColor="text1"/>
                <w:sz w:val="18"/>
                <w:szCs w:val="18"/>
              </w:rPr>
              <w:t>岗位条件</w:t>
            </w:r>
          </w:p>
        </w:tc>
      </w:tr>
      <w:tr w:rsidR="00D41F32" w:rsidRPr="000D0A69" w:rsidTr="00307D30">
        <w:trPr>
          <w:trHeight w:val="365"/>
          <w:jc w:val="center"/>
        </w:trPr>
        <w:tc>
          <w:tcPr>
            <w:tcW w:w="426" w:type="dxa"/>
            <w:vMerge/>
            <w:tcBorders>
              <w:top w:val="nil"/>
              <w:left w:val="single" w:sz="4" w:space="0" w:color="auto"/>
              <w:bottom w:val="single" w:sz="4" w:space="0" w:color="auto"/>
              <w:right w:val="single" w:sz="4" w:space="0" w:color="auto"/>
            </w:tcBorders>
            <w:vAlign w:val="center"/>
          </w:tcPr>
          <w:p w:rsidR="00D41F32" w:rsidRPr="000D0A69" w:rsidRDefault="00D41F32" w:rsidP="00114075">
            <w:pPr>
              <w:widowControl/>
              <w:jc w:val="left"/>
              <w:rPr>
                <w:rFonts w:ascii="Times New Roman" w:eastAsiaTheme="majorEastAsia" w:hAnsi="Times New Roman" w:cs="Times New Roman"/>
                <w:b/>
                <w:bCs/>
                <w:color w:val="000000" w:themeColor="text1"/>
                <w:kern w:val="0"/>
                <w:sz w:val="18"/>
                <w:szCs w:val="18"/>
              </w:rPr>
            </w:pPr>
          </w:p>
        </w:tc>
        <w:tc>
          <w:tcPr>
            <w:tcW w:w="567" w:type="dxa"/>
            <w:vMerge/>
            <w:tcBorders>
              <w:top w:val="nil"/>
              <w:left w:val="single" w:sz="4" w:space="0" w:color="auto"/>
              <w:bottom w:val="single" w:sz="4" w:space="0" w:color="auto"/>
              <w:right w:val="single" w:sz="4" w:space="0" w:color="auto"/>
            </w:tcBorders>
            <w:vAlign w:val="center"/>
          </w:tcPr>
          <w:p w:rsidR="00D41F32" w:rsidRPr="000D0A69" w:rsidRDefault="00D41F32" w:rsidP="00114075">
            <w:pPr>
              <w:widowControl/>
              <w:jc w:val="left"/>
              <w:rPr>
                <w:rFonts w:ascii="Times New Roman" w:eastAsiaTheme="majorEastAsia" w:hAnsi="Times New Roman" w:cs="Times New Roman"/>
                <w:color w:val="000000" w:themeColor="text1"/>
                <w:kern w:val="0"/>
                <w:sz w:val="18"/>
                <w:szCs w:val="18"/>
              </w:rPr>
            </w:pPr>
          </w:p>
        </w:tc>
        <w:tc>
          <w:tcPr>
            <w:tcW w:w="708" w:type="dxa"/>
            <w:vMerge/>
            <w:tcBorders>
              <w:top w:val="nil"/>
              <w:left w:val="single" w:sz="4" w:space="0" w:color="auto"/>
              <w:bottom w:val="single" w:sz="4" w:space="0" w:color="auto"/>
              <w:right w:val="single" w:sz="4" w:space="0" w:color="auto"/>
            </w:tcBorders>
            <w:vAlign w:val="center"/>
          </w:tcPr>
          <w:p w:rsidR="00D41F32" w:rsidRPr="000D0A69" w:rsidRDefault="00D41F32" w:rsidP="00114075">
            <w:pPr>
              <w:widowControl/>
              <w:jc w:val="left"/>
              <w:rPr>
                <w:rFonts w:ascii="Times New Roman" w:eastAsiaTheme="majorEastAsia" w:hAnsi="Times New Roman" w:cs="Times New Roman"/>
                <w:color w:val="000000" w:themeColor="text1"/>
                <w:kern w:val="0"/>
                <w:sz w:val="18"/>
                <w:szCs w:val="18"/>
              </w:rPr>
            </w:pPr>
          </w:p>
        </w:tc>
        <w:tc>
          <w:tcPr>
            <w:tcW w:w="3402" w:type="dxa"/>
            <w:vMerge/>
            <w:tcBorders>
              <w:top w:val="nil"/>
              <w:left w:val="single" w:sz="4" w:space="0" w:color="auto"/>
              <w:bottom w:val="single" w:sz="4" w:space="0" w:color="auto"/>
              <w:right w:val="single" w:sz="4" w:space="0" w:color="auto"/>
            </w:tcBorders>
            <w:vAlign w:val="center"/>
          </w:tcPr>
          <w:p w:rsidR="00D41F32" w:rsidRPr="000D0A69" w:rsidRDefault="00D41F32" w:rsidP="00114075">
            <w:pPr>
              <w:widowControl/>
              <w:jc w:val="left"/>
              <w:rPr>
                <w:rFonts w:ascii="Times New Roman" w:eastAsiaTheme="majorEastAsia" w:hAnsi="Times New Roman" w:cs="Times New Roman"/>
                <w:color w:val="000000" w:themeColor="text1"/>
                <w:kern w:val="0"/>
                <w:sz w:val="18"/>
                <w:szCs w:val="18"/>
              </w:rPr>
            </w:pPr>
          </w:p>
        </w:tc>
        <w:tc>
          <w:tcPr>
            <w:tcW w:w="709" w:type="dxa"/>
            <w:vMerge/>
            <w:tcBorders>
              <w:top w:val="nil"/>
              <w:left w:val="single" w:sz="4" w:space="0" w:color="auto"/>
              <w:bottom w:val="single" w:sz="4" w:space="0" w:color="auto"/>
              <w:right w:val="single" w:sz="4" w:space="0" w:color="auto"/>
            </w:tcBorders>
            <w:vAlign w:val="center"/>
          </w:tcPr>
          <w:p w:rsidR="00D41F32" w:rsidRPr="000D0A69" w:rsidRDefault="00D41F32" w:rsidP="00114075">
            <w:pPr>
              <w:widowControl/>
              <w:jc w:val="left"/>
              <w:rPr>
                <w:rFonts w:ascii="Times New Roman" w:eastAsiaTheme="majorEastAsia" w:hAnsi="Times New Roman" w:cs="Times New Roman"/>
                <w:color w:val="000000" w:themeColor="text1"/>
                <w:kern w:val="0"/>
                <w:sz w:val="18"/>
                <w:szCs w:val="18"/>
              </w:rPr>
            </w:pPr>
          </w:p>
        </w:tc>
        <w:tc>
          <w:tcPr>
            <w:tcW w:w="3119" w:type="dxa"/>
            <w:tcBorders>
              <w:top w:val="nil"/>
              <w:left w:val="nil"/>
              <w:bottom w:val="single" w:sz="4" w:space="0" w:color="auto"/>
              <w:right w:val="single" w:sz="4" w:space="0" w:color="auto"/>
            </w:tcBorders>
            <w:shd w:val="clear" w:color="auto" w:fill="auto"/>
            <w:vAlign w:val="center"/>
          </w:tcPr>
          <w:p w:rsidR="00D41F32" w:rsidRPr="000D0A69" w:rsidRDefault="00D41F32" w:rsidP="00114075">
            <w:pPr>
              <w:ind w:firstLineChars="400" w:firstLine="720"/>
              <w:rPr>
                <w:rFonts w:ascii="Times New Roman" w:hAnsi="Times New Roman" w:cs="Times New Roman"/>
                <w:color w:val="000000" w:themeColor="text1"/>
                <w:sz w:val="18"/>
                <w:szCs w:val="18"/>
              </w:rPr>
            </w:pPr>
            <w:r w:rsidRPr="000D0A69">
              <w:rPr>
                <w:rFonts w:ascii="Times New Roman" w:hAnsi="Times New Roman" w:cs="Times New Roman"/>
                <w:color w:val="000000" w:themeColor="text1"/>
                <w:sz w:val="18"/>
                <w:szCs w:val="18"/>
              </w:rPr>
              <w:t>所需专业</w:t>
            </w:r>
          </w:p>
        </w:tc>
        <w:tc>
          <w:tcPr>
            <w:tcW w:w="708" w:type="dxa"/>
            <w:tcBorders>
              <w:top w:val="nil"/>
              <w:left w:val="nil"/>
              <w:bottom w:val="single" w:sz="4" w:space="0" w:color="auto"/>
              <w:right w:val="single" w:sz="4" w:space="0" w:color="auto"/>
            </w:tcBorders>
            <w:shd w:val="clear" w:color="auto" w:fill="auto"/>
            <w:vAlign w:val="center"/>
          </w:tcPr>
          <w:p w:rsidR="00D41F32" w:rsidRPr="000D0A69" w:rsidRDefault="00D41F32" w:rsidP="00114075">
            <w:pPr>
              <w:widowControl/>
              <w:jc w:val="center"/>
              <w:rPr>
                <w:rFonts w:ascii="Times New Roman" w:eastAsiaTheme="majorEastAsia" w:hAnsi="Times New Roman" w:cs="Times New Roman"/>
                <w:color w:val="000000" w:themeColor="text1"/>
                <w:kern w:val="0"/>
                <w:sz w:val="18"/>
                <w:szCs w:val="18"/>
              </w:rPr>
            </w:pPr>
            <w:r w:rsidRPr="000D0A69">
              <w:rPr>
                <w:rFonts w:ascii="Times New Roman" w:eastAsiaTheme="majorEastAsia" w:hAnsi="Times New Roman" w:cs="Times New Roman"/>
                <w:color w:val="000000" w:themeColor="text1"/>
                <w:kern w:val="0"/>
                <w:sz w:val="18"/>
                <w:szCs w:val="18"/>
              </w:rPr>
              <w:t>学历</w:t>
            </w:r>
          </w:p>
          <w:p w:rsidR="00D41F32" w:rsidRPr="000D0A69" w:rsidRDefault="00D41F32" w:rsidP="00114075">
            <w:pPr>
              <w:widowControl/>
              <w:jc w:val="center"/>
              <w:rPr>
                <w:rFonts w:ascii="Times New Roman" w:eastAsiaTheme="majorEastAsia" w:hAnsi="Times New Roman" w:cs="Times New Roman"/>
                <w:color w:val="000000" w:themeColor="text1"/>
                <w:kern w:val="0"/>
                <w:sz w:val="18"/>
                <w:szCs w:val="18"/>
              </w:rPr>
            </w:pPr>
            <w:r w:rsidRPr="000D0A69">
              <w:rPr>
                <w:rFonts w:ascii="Times New Roman" w:eastAsiaTheme="majorEastAsia" w:hAnsi="Times New Roman" w:cs="Times New Roman"/>
                <w:color w:val="000000" w:themeColor="text1"/>
                <w:kern w:val="0"/>
                <w:sz w:val="18"/>
                <w:szCs w:val="18"/>
              </w:rPr>
              <w:t>学位</w:t>
            </w:r>
          </w:p>
        </w:tc>
        <w:tc>
          <w:tcPr>
            <w:tcW w:w="4261" w:type="dxa"/>
            <w:tcBorders>
              <w:top w:val="nil"/>
              <w:left w:val="nil"/>
              <w:bottom w:val="single" w:sz="4" w:space="0" w:color="auto"/>
              <w:right w:val="single" w:sz="4" w:space="0" w:color="auto"/>
            </w:tcBorders>
            <w:shd w:val="clear" w:color="auto" w:fill="auto"/>
            <w:vAlign w:val="center"/>
          </w:tcPr>
          <w:p w:rsidR="00D41F32" w:rsidRPr="000D0A69" w:rsidRDefault="00D41F32" w:rsidP="00114075">
            <w:pPr>
              <w:widowControl/>
              <w:jc w:val="center"/>
              <w:rPr>
                <w:rFonts w:ascii="Times New Roman" w:eastAsiaTheme="majorEastAsia" w:hAnsi="Times New Roman" w:cs="Times New Roman"/>
                <w:color w:val="000000" w:themeColor="text1"/>
                <w:kern w:val="0"/>
                <w:sz w:val="18"/>
                <w:szCs w:val="18"/>
              </w:rPr>
            </w:pPr>
            <w:r w:rsidRPr="000D0A69">
              <w:rPr>
                <w:rFonts w:ascii="Times New Roman" w:eastAsiaTheme="majorEastAsia" w:hAnsi="Times New Roman" w:cs="Times New Roman"/>
                <w:color w:val="000000" w:themeColor="text1"/>
                <w:kern w:val="0"/>
                <w:sz w:val="18"/>
                <w:szCs w:val="18"/>
              </w:rPr>
              <w:t>其他条件</w:t>
            </w:r>
          </w:p>
        </w:tc>
      </w:tr>
      <w:tr w:rsidR="00D41F32" w:rsidRPr="000D0A69" w:rsidTr="00307D30">
        <w:trPr>
          <w:trHeight w:val="1862"/>
          <w:jc w:val="center"/>
        </w:trPr>
        <w:tc>
          <w:tcPr>
            <w:tcW w:w="426" w:type="dxa"/>
            <w:tcBorders>
              <w:top w:val="nil"/>
              <w:left w:val="single" w:sz="4" w:space="0" w:color="auto"/>
              <w:bottom w:val="single" w:sz="4" w:space="0" w:color="auto"/>
              <w:right w:val="single" w:sz="4" w:space="0" w:color="auto"/>
            </w:tcBorders>
            <w:shd w:val="clear" w:color="auto" w:fill="auto"/>
            <w:vAlign w:val="center"/>
          </w:tcPr>
          <w:p w:rsidR="00D41F32" w:rsidRPr="000D0A69" w:rsidRDefault="00D41F32" w:rsidP="00114075">
            <w:pPr>
              <w:widowControl/>
              <w:jc w:val="center"/>
              <w:rPr>
                <w:rFonts w:ascii="Times New Roman" w:eastAsiaTheme="majorEastAsia" w:hAnsi="Times New Roman" w:cs="Times New Roman"/>
                <w:b/>
                <w:bCs/>
                <w:color w:val="000000" w:themeColor="text1"/>
                <w:kern w:val="0"/>
                <w:sz w:val="18"/>
                <w:szCs w:val="18"/>
              </w:rPr>
            </w:pPr>
            <w:r w:rsidRPr="000D0A69">
              <w:rPr>
                <w:rFonts w:ascii="Times New Roman" w:eastAsiaTheme="majorEastAsia" w:hAnsi="Times New Roman" w:cs="Times New Roman"/>
                <w:b/>
                <w:bCs/>
                <w:color w:val="000000" w:themeColor="text1"/>
                <w:kern w:val="0"/>
                <w:sz w:val="18"/>
                <w:szCs w:val="18"/>
              </w:rPr>
              <w:t>1</w:t>
            </w:r>
          </w:p>
        </w:tc>
        <w:tc>
          <w:tcPr>
            <w:tcW w:w="567" w:type="dxa"/>
            <w:tcBorders>
              <w:top w:val="nil"/>
              <w:left w:val="nil"/>
              <w:bottom w:val="single" w:sz="4" w:space="0" w:color="auto"/>
              <w:right w:val="single" w:sz="4" w:space="0" w:color="auto"/>
            </w:tcBorders>
            <w:shd w:val="clear" w:color="auto" w:fill="auto"/>
            <w:vAlign w:val="center"/>
          </w:tcPr>
          <w:p w:rsidR="00D41F32" w:rsidRPr="000D0A69" w:rsidRDefault="00D41F32" w:rsidP="00114075">
            <w:pPr>
              <w:widowControl/>
              <w:rPr>
                <w:rFonts w:ascii="Times New Roman" w:eastAsiaTheme="majorEastAsia" w:hAnsi="Times New Roman" w:cs="Times New Roman"/>
                <w:color w:val="000000" w:themeColor="text1"/>
                <w:kern w:val="0"/>
                <w:sz w:val="18"/>
                <w:szCs w:val="18"/>
              </w:rPr>
            </w:pPr>
            <w:r w:rsidRPr="000D0A69">
              <w:rPr>
                <w:rFonts w:ascii="Times New Roman" w:eastAsiaTheme="majorEastAsia" w:hAnsi="Times New Roman" w:cs="Times New Roman"/>
                <w:color w:val="000000" w:themeColor="text1"/>
                <w:kern w:val="0"/>
                <w:sz w:val="18"/>
                <w:szCs w:val="18"/>
              </w:rPr>
              <w:t>科技合作处</w:t>
            </w:r>
          </w:p>
        </w:tc>
        <w:tc>
          <w:tcPr>
            <w:tcW w:w="708" w:type="dxa"/>
            <w:tcBorders>
              <w:top w:val="nil"/>
              <w:left w:val="nil"/>
              <w:bottom w:val="single" w:sz="4" w:space="0" w:color="auto"/>
              <w:right w:val="single" w:sz="4" w:space="0" w:color="auto"/>
            </w:tcBorders>
            <w:shd w:val="clear" w:color="auto" w:fill="auto"/>
            <w:vAlign w:val="center"/>
          </w:tcPr>
          <w:p w:rsidR="00D41F32" w:rsidRPr="000D0A69" w:rsidRDefault="00D41F32" w:rsidP="00114075">
            <w:pPr>
              <w:widowControl/>
              <w:jc w:val="center"/>
              <w:rPr>
                <w:rFonts w:ascii="Times New Roman" w:eastAsiaTheme="majorEastAsia" w:hAnsi="Times New Roman" w:cs="Times New Roman"/>
                <w:color w:val="000000" w:themeColor="text1"/>
                <w:sz w:val="18"/>
                <w:szCs w:val="18"/>
              </w:rPr>
            </w:pPr>
            <w:r w:rsidRPr="000D0A69">
              <w:rPr>
                <w:rFonts w:ascii="Times New Roman" w:eastAsiaTheme="majorEastAsia" w:hAnsi="Times New Roman" w:cs="Times New Roman" w:hint="eastAsia"/>
                <w:color w:val="000000" w:themeColor="text1"/>
                <w:sz w:val="18"/>
                <w:szCs w:val="18"/>
              </w:rPr>
              <w:t>实验室仪器设备管理</w:t>
            </w:r>
          </w:p>
        </w:tc>
        <w:tc>
          <w:tcPr>
            <w:tcW w:w="3402" w:type="dxa"/>
            <w:tcBorders>
              <w:top w:val="nil"/>
              <w:left w:val="nil"/>
              <w:bottom w:val="single" w:sz="4" w:space="0" w:color="auto"/>
              <w:right w:val="single" w:sz="4" w:space="0" w:color="auto"/>
            </w:tcBorders>
            <w:shd w:val="clear" w:color="auto" w:fill="auto"/>
          </w:tcPr>
          <w:p w:rsidR="00D41F32" w:rsidRPr="000D0A69" w:rsidRDefault="00D41F32" w:rsidP="00114075">
            <w:pPr>
              <w:widowControl/>
              <w:jc w:val="left"/>
              <w:rPr>
                <w:rFonts w:ascii="Times New Roman" w:eastAsiaTheme="majorEastAsia" w:hAnsi="Times New Roman" w:cs="Times New Roman"/>
                <w:color w:val="000000" w:themeColor="text1"/>
                <w:sz w:val="18"/>
                <w:szCs w:val="18"/>
              </w:rPr>
            </w:pPr>
            <w:r w:rsidRPr="000D0A69">
              <w:rPr>
                <w:rFonts w:ascii="Times New Roman" w:eastAsiaTheme="majorEastAsia" w:hAnsi="Times New Roman" w:cs="Times New Roman" w:hint="eastAsia"/>
                <w:color w:val="000000" w:themeColor="text1"/>
                <w:sz w:val="18"/>
                <w:szCs w:val="18"/>
              </w:rPr>
              <w:t>仪器设备采购与全过程管理：对接业务部门仪器设备技术需求，组织开展仪器设备采购、进口设备论证等；建立仪器设备维修及校准台账，开展备品备件库存管理等。</w:t>
            </w:r>
          </w:p>
          <w:p w:rsidR="00D41F32" w:rsidRPr="000D0A69" w:rsidRDefault="00D41F32" w:rsidP="00114075">
            <w:pPr>
              <w:widowControl/>
              <w:jc w:val="left"/>
              <w:rPr>
                <w:rFonts w:ascii="Times New Roman" w:eastAsiaTheme="majorEastAsia" w:hAnsi="Times New Roman" w:cs="Times New Roman"/>
                <w:color w:val="000000" w:themeColor="text1"/>
                <w:sz w:val="18"/>
                <w:szCs w:val="18"/>
              </w:rPr>
            </w:pPr>
            <w:r w:rsidRPr="000D0A69">
              <w:rPr>
                <w:rFonts w:ascii="Times New Roman" w:eastAsiaTheme="majorEastAsia" w:hAnsi="Times New Roman" w:cs="Times New Roman" w:hint="eastAsia"/>
                <w:color w:val="000000" w:themeColor="text1"/>
                <w:sz w:val="18"/>
                <w:szCs w:val="18"/>
              </w:rPr>
              <w:t>仪器设备运维管理：编制执行仪器设备点检、保养、年度校准计划，开展仪器设备预防性维护；负责仪器设备故障排查，对接第三方维保及计量机构，跟进仪器设备报修、外校等工作。</w:t>
            </w:r>
          </w:p>
          <w:p w:rsidR="00D41F32" w:rsidRPr="000D0A69" w:rsidRDefault="00D41F32" w:rsidP="00114075">
            <w:pPr>
              <w:widowControl/>
              <w:jc w:val="left"/>
              <w:rPr>
                <w:rFonts w:ascii="Times New Roman" w:eastAsiaTheme="majorEastAsia" w:hAnsi="Times New Roman" w:cs="Times New Roman"/>
                <w:color w:val="000000" w:themeColor="text1"/>
                <w:sz w:val="18"/>
                <w:szCs w:val="18"/>
              </w:rPr>
            </w:pPr>
            <w:r w:rsidRPr="000D0A69">
              <w:rPr>
                <w:rFonts w:ascii="Times New Roman" w:eastAsiaTheme="majorEastAsia" w:hAnsi="Times New Roman" w:cs="Times New Roman" w:hint="eastAsia"/>
                <w:color w:val="000000" w:themeColor="text1"/>
                <w:sz w:val="18"/>
                <w:szCs w:val="18"/>
              </w:rPr>
              <w:t>仪器设备使用管控：监督仪器设备规范使用，开展仪器设备（含特种设备）操作及安全培训；落实水电用气安全管理，配合实验室安全检查及体系审核。</w:t>
            </w:r>
          </w:p>
        </w:tc>
        <w:tc>
          <w:tcPr>
            <w:tcW w:w="709" w:type="dxa"/>
            <w:tcBorders>
              <w:top w:val="nil"/>
              <w:left w:val="nil"/>
              <w:bottom w:val="single" w:sz="4" w:space="0" w:color="auto"/>
              <w:right w:val="single" w:sz="4" w:space="0" w:color="auto"/>
            </w:tcBorders>
            <w:shd w:val="clear" w:color="auto" w:fill="auto"/>
            <w:vAlign w:val="center"/>
          </w:tcPr>
          <w:p w:rsidR="00D41F32" w:rsidRPr="000D0A69" w:rsidRDefault="00D41F32" w:rsidP="00114075">
            <w:pPr>
              <w:widowControl/>
              <w:jc w:val="center"/>
              <w:rPr>
                <w:rFonts w:ascii="Times New Roman" w:eastAsiaTheme="majorEastAsia" w:hAnsi="Times New Roman" w:cs="Times New Roman"/>
                <w:color w:val="000000" w:themeColor="text1"/>
                <w:kern w:val="0"/>
                <w:sz w:val="18"/>
                <w:szCs w:val="18"/>
              </w:rPr>
            </w:pPr>
            <w:r w:rsidRPr="000D0A69">
              <w:rPr>
                <w:rFonts w:ascii="Times New Roman" w:eastAsiaTheme="majorEastAsia" w:hAnsi="Times New Roman" w:cs="Times New Roman" w:hint="eastAsia"/>
                <w:color w:val="000000" w:themeColor="text1"/>
                <w:kern w:val="0"/>
                <w:sz w:val="18"/>
                <w:szCs w:val="18"/>
              </w:rPr>
              <w:t>1</w:t>
            </w:r>
          </w:p>
        </w:tc>
        <w:tc>
          <w:tcPr>
            <w:tcW w:w="3119" w:type="dxa"/>
            <w:tcBorders>
              <w:top w:val="nil"/>
              <w:left w:val="nil"/>
              <w:bottom w:val="single" w:sz="4" w:space="0" w:color="auto"/>
              <w:right w:val="single" w:sz="4" w:space="0" w:color="auto"/>
            </w:tcBorders>
            <w:shd w:val="clear" w:color="auto" w:fill="auto"/>
            <w:vAlign w:val="center"/>
          </w:tcPr>
          <w:p w:rsidR="00D41F32" w:rsidRPr="000D0A69" w:rsidRDefault="00D41F32" w:rsidP="00114075">
            <w:pPr>
              <w:rPr>
                <w:rFonts w:ascii="Times New Roman" w:hAnsi="Times New Roman" w:cs="Times New Roman"/>
                <w:color w:val="000000" w:themeColor="text1"/>
                <w:sz w:val="18"/>
                <w:szCs w:val="18"/>
              </w:rPr>
            </w:pPr>
            <w:r w:rsidRPr="000D0A69">
              <w:rPr>
                <w:rFonts w:ascii="Times New Roman" w:hAnsi="Times New Roman" w:cs="Times New Roman" w:hint="eastAsia"/>
                <w:color w:val="000000" w:themeColor="text1"/>
                <w:sz w:val="18"/>
                <w:szCs w:val="18"/>
              </w:rPr>
              <w:t>化学（</w:t>
            </w:r>
            <w:r w:rsidRPr="000D0A69">
              <w:rPr>
                <w:rFonts w:ascii="Times New Roman" w:hAnsi="Times New Roman" w:cs="Times New Roman" w:hint="eastAsia"/>
                <w:color w:val="000000" w:themeColor="text1"/>
                <w:sz w:val="18"/>
                <w:szCs w:val="18"/>
              </w:rPr>
              <w:t>0703</w:t>
            </w:r>
            <w:r w:rsidRPr="000D0A69">
              <w:rPr>
                <w:rFonts w:ascii="Times New Roman" w:hAnsi="Times New Roman" w:cs="Times New Roman" w:hint="eastAsia"/>
                <w:color w:val="000000" w:themeColor="text1"/>
                <w:sz w:val="18"/>
                <w:szCs w:val="18"/>
              </w:rPr>
              <w:t>）、生物学（</w:t>
            </w:r>
            <w:r w:rsidRPr="000D0A69">
              <w:rPr>
                <w:rFonts w:ascii="Times New Roman" w:hAnsi="Times New Roman" w:cs="Times New Roman" w:hint="eastAsia"/>
                <w:color w:val="000000" w:themeColor="text1"/>
                <w:sz w:val="18"/>
                <w:szCs w:val="18"/>
              </w:rPr>
              <w:t>0710</w:t>
            </w:r>
            <w:r w:rsidRPr="000D0A69">
              <w:rPr>
                <w:rFonts w:ascii="Times New Roman" w:hAnsi="Times New Roman" w:cs="Times New Roman" w:hint="eastAsia"/>
                <w:color w:val="000000" w:themeColor="text1"/>
                <w:sz w:val="18"/>
                <w:szCs w:val="18"/>
              </w:rPr>
              <w:t>）、仪器科学与技术（</w:t>
            </w:r>
            <w:r w:rsidRPr="000D0A69">
              <w:rPr>
                <w:rFonts w:ascii="Times New Roman" w:hAnsi="Times New Roman" w:cs="Times New Roman" w:hint="eastAsia"/>
                <w:color w:val="000000" w:themeColor="text1"/>
                <w:sz w:val="18"/>
                <w:szCs w:val="18"/>
              </w:rPr>
              <w:t>0804</w:t>
            </w:r>
            <w:r w:rsidRPr="000D0A69">
              <w:rPr>
                <w:rFonts w:ascii="Times New Roman" w:hAnsi="Times New Roman" w:cs="Times New Roman" w:hint="eastAsia"/>
                <w:color w:val="000000" w:themeColor="text1"/>
                <w:sz w:val="18"/>
                <w:szCs w:val="18"/>
              </w:rPr>
              <w:t>）、材料科学与工程（</w:t>
            </w:r>
            <w:r w:rsidRPr="000D0A69">
              <w:rPr>
                <w:rFonts w:ascii="Times New Roman" w:hAnsi="Times New Roman" w:cs="Times New Roman" w:hint="eastAsia"/>
                <w:color w:val="000000" w:themeColor="text1"/>
                <w:sz w:val="18"/>
                <w:szCs w:val="18"/>
              </w:rPr>
              <w:t>0805</w:t>
            </w:r>
            <w:r w:rsidRPr="000D0A69">
              <w:rPr>
                <w:rFonts w:ascii="Times New Roman" w:hAnsi="Times New Roman" w:cs="Times New Roman" w:hint="eastAsia"/>
                <w:color w:val="000000" w:themeColor="text1"/>
                <w:sz w:val="18"/>
                <w:szCs w:val="18"/>
              </w:rPr>
              <w:t>）、电气工程（</w:t>
            </w:r>
            <w:r w:rsidRPr="000D0A69">
              <w:rPr>
                <w:rFonts w:ascii="Times New Roman" w:hAnsi="Times New Roman" w:cs="Times New Roman" w:hint="eastAsia"/>
                <w:color w:val="000000" w:themeColor="text1"/>
                <w:sz w:val="18"/>
                <w:szCs w:val="18"/>
              </w:rPr>
              <w:t>0808</w:t>
            </w:r>
            <w:r w:rsidRPr="000D0A69">
              <w:rPr>
                <w:rFonts w:ascii="Times New Roman" w:hAnsi="Times New Roman" w:cs="Times New Roman" w:hint="eastAsia"/>
                <w:color w:val="000000" w:themeColor="text1"/>
                <w:sz w:val="18"/>
                <w:szCs w:val="18"/>
              </w:rPr>
              <w:t>）、化学工程与技术（</w:t>
            </w:r>
            <w:r w:rsidRPr="000D0A69">
              <w:rPr>
                <w:rFonts w:ascii="Times New Roman" w:hAnsi="Times New Roman" w:cs="Times New Roman" w:hint="eastAsia"/>
                <w:color w:val="000000" w:themeColor="text1"/>
                <w:sz w:val="18"/>
                <w:szCs w:val="18"/>
              </w:rPr>
              <w:t>0817</w:t>
            </w:r>
            <w:r w:rsidRPr="000D0A69">
              <w:rPr>
                <w:rFonts w:ascii="Times New Roman" w:hAnsi="Times New Roman" w:cs="Times New Roman" w:hint="eastAsia"/>
                <w:color w:val="000000" w:themeColor="text1"/>
                <w:sz w:val="18"/>
                <w:szCs w:val="18"/>
              </w:rPr>
              <w:t>）、环境科学与工程（</w:t>
            </w:r>
            <w:r w:rsidRPr="000D0A69">
              <w:rPr>
                <w:rFonts w:ascii="Times New Roman" w:hAnsi="Times New Roman" w:cs="Times New Roman" w:hint="eastAsia"/>
                <w:color w:val="000000" w:themeColor="text1"/>
                <w:sz w:val="18"/>
                <w:szCs w:val="18"/>
              </w:rPr>
              <w:t>0830</w:t>
            </w:r>
            <w:r w:rsidRPr="000D0A69">
              <w:rPr>
                <w:rFonts w:ascii="Times New Roman" w:hAnsi="Times New Roman" w:cs="Times New Roman" w:hint="eastAsia"/>
                <w:color w:val="000000" w:themeColor="text1"/>
                <w:sz w:val="18"/>
                <w:szCs w:val="18"/>
              </w:rPr>
              <w:t>）、生物医学工程（</w:t>
            </w:r>
            <w:r w:rsidRPr="000D0A69">
              <w:rPr>
                <w:rFonts w:ascii="Times New Roman" w:hAnsi="Times New Roman" w:cs="Times New Roman" w:hint="eastAsia"/>
                <w:color w:val="000000" w:themeColor="text1"/>
                <w:sz w:val="18"/>
                <w:szCs w:val="18"/>
              </w:rPr>
              <w:t>0831</w:t>
            </w:r>
            <w:r w:rsidRPr="000D0A69">
              <w:rPr>
                <w:rFonts w:ascii="Times New Roman" w:hAnsi="Times New Roman" w:cs="Times New Roman" w:hint="eastAsia"/>
                <w:color w:val="000000" w:themeColor="text1"/>
                <w:sz w:val="18"/>
                <w:szCs w:val="18"/>
              </w:rPr>
              <w:t>）、生物工程（</w:t>
            </w:r>
            <w:r w:rsidRPr="000D0A69">
              <w:rPr>
                <w:rFonts w:ascii="Times New Roman" w:hAnsi="Times New Roman" w:cs="Times New Roman" w:hint="eastAsia"/>
                <w:color w:val="000000" w:themeColor="text1"/>
                <w:sz w:val="18"/>
                <w:szCs w:val="18"/>
              </w:rPr>
              <w:t>0836</w:t>
            </w:r>
            <w:r w:rsidRPr="000D0A69">
              <w:rPr>
                <w:rFonts w:ascii="Times New Roman" w:hAnsi="Times New Roman" w:cs="Times New Roman" w:hint="eastAsia"/>
                <w:color w:val="000000" w:themeColor="text1"/>
                <w:sz w:val="18"/>
                <w:szCs w:val="18"/>
              </w:rPr>
              <w:t>）、安全科学与工程（</w:t>
            </w:r>
            <w:r w:rsidRPr="000D0A69">
              <w:rPr>
                <w:rFonts w:ascii="Times New Roman" w:hAnsi="Times New Roman" w:cs="Times New Roman" w:hint="eastAsia"/>
                <w:color w:val="000000" w:themeColor="text1"/>
                <w:sz w:val="18"/>
                <w:szCs w:val="18"/>
              </w:rPr>
              <w:t>0837</w:t>
            </w:r>
            <w:r w:rsidRPr="000D0A69">
              <w:rPr>
                <w:rFonts w:ascii="Times New Roman" w:hAnsi="Times New Roman" w:cs="Times New Roman" w:hint="eastAsia"/>
                <w:color w:val="000000" w:themeColor="text1"/>
                <w:sz w:val="18"/>
                <w:szCs w:val="18"/>
              </w:rPr>
              <w:t>）、材料与化工（</w:t>
            </w:r>
            <w:r w:rsidRPr="000D0A69">
              <w:rPr>
                <w:rFonts w:ascii="Times New Roman" w:hAnsi="Times New Roman" w:cs="Times New Roman" w:hint="eastAsia"/>
                <w:color w:val="000000" w:themeColor="text1"/>
                <w:sz w:val="18"/>
                <w:szCs w:val="18"/>
              </w:rPr>
              <w:t>0856</w:t>
            </w:r>
            <w:r w:rsidRPr="000D0A69">
              <w:rPr>
                <w:rFonts w:ascii="Times New Roman" w:hAnsi="Times New Roman" w:cs="Times New Roman" w:hint="eastAsia"/>
                <w:color w:val="000000" w:themeColor="text1"/>
                <w:sz w:val="18"/>
                <w:szCs w:val="18"/>
              </w:rPr>
              <w:t>）、资源与环境（</w:t>
            </w:r>
            <w:r w:rsidRPr="000D0A69">
              <w:rPr>
                <w:rFonts w:ascii="Times New Roman" w:hAnsi="Times New Roman" w:cs="Times New Roman" w:hint="eastAsia"/>
                <w:color w:val="000000" w:themeColor="text1"/>
                <w:sz w:val="18"/>
                <w:szCs w:val="18"/>
              </w:rPr>
              <w:t>0857</w:t>
            </w:r>
            <w:r w:rsidRPr="000D0A69">
              <w:rPr>
                <w:rFonts w:ascii="Times New Roman" w:hAnsi="Times New Roman" w:cs="Times New Roman" w:hint="eastAsia"/>
                <w:color w:val="000000" w:themeColor="text1"/>
                <w:sz w:val="18"/>
                <w:szCs w:val="18"/>
              </w:rPr>
              <w:t>）、生物与医药（</w:t>
            </w:r>
            <w:r w:rsidRPr="000D0A69">
              <w:rPr>
                <w:rFonts w:ascii="Times New Roman" w:hAnsi="Times New Roman" w:cs="Times New Roman" w:hint="eastAsia"/>
                <w:color w:val="000000" w:themeColor="text1"/>
                <w:sz w:val="18"/>
                <w:szCs w:val="18"/>
              </w:rPr>
              <w:t>0860</w:t>
            </w:r>
            <w:r w:rsidRPr="000D0A69">
              <w:rPr>
                <w:rFonts w:ascii="Times New Roman" w:hAnsi="Times New Roman" w:cs="Times New Roman" w:hint="eastAsia"/>
                <w:color w:val="000000" w:themeColor="text1"/>
                <w:sz w:val="18"/>
                <w:szCs w:val="18"/>
              </w:rPr>
              <w:t>）</w:t>
            </w:r>
          </w:p>
        </w:tc>
        <w:tc>
          <w:tcPr>
            <w:tcW w:w="708" w:type="dxa"/>
            <w:tcBorders>
              <w:top w:val="nil"/>
              <w:left w:val="nil"/>
              <w:bottom w:val="single" w:sz="4" w:space="0" w:color="auto"/>
              <w:right w:val="single" w:sz="4" w:space="0" w:color="auto"/>
            </w:tcBorders>
            <w:shd w:val="clear" w:color="auto" w:fill="auto"/>
            <w:vAlign w:val="center"/>
          </w:tcPr>
          <w:p w:rsidR="00D41F32" w:rsidRPr="00307D30" w:rsidRDefault="004C3A21" w:rsidP="00114075">
            <w:pPr>
              <w:widowControl/>
              <w:jc w:val="center"/>
              <w:rPr>
                <w:rFonts w:ascii="Times New Roman" w:eastAsiaTheme="majorEastAsia" w:hAnsi="Times New Roman" w:cs="Times New Roman"/>
                <w:color w:val="000000" w:themeColor="text1"/>
                <w:sz w:val="18"/>
                <w:szCs w:val="18"/>
              </w:rPr>
            </w:pPr>
            <w:r w:rsidRPr="00307D30">
              <w:rPr>
                <w:rFonts w:ascii="Times New Roman" w:eastAsiaTheme="majorEastAsia" w:hAnsi="Times New Roman" w:cs="Times New Roman"/>
                <w:color w:val="000000" w:themeColor="text1"/>
                <w:sz w:val="18"/>
                <w:szCs w:val="18"/>
              </w:rPr>
              <w:t>硕士研究生及以上</w:t>
            </w:r>
          </w:p>
        </w:tc>
        <w:tc>
          <w:tcPr>
            <w:tcW w:w="4261" w:type="dxa"/>
            <w:tcBorders>
              <w:top w:val="nil"/>
              <w:left w:val="nil"/>
              <w:bottom w:val="single" w:sz="4" w:space="0" w:color="auto"/>
              <w:right w:val="single" w:sz="4" w:space="0" w:color="auto"/>
            </w:tcBorders>
            <w:shd w:val="clear" w:color="auto" w:fill="auto"/>
            <w:vAlign w:val="center"/>
          </w:tcPr>
          <w:p w:rsidR="00D41F32" w:rsidRPr="00307D30" w:rsidRDefault="004C3A21" w:rsidP="00114075">
            <w:pPr>
              <w:widowControl/>
              <w:jc w:val="left"/>
              <w:rPr>
                <w:rFonts w:ascii="Times New Roman" w:eastAsiaTheme="majorEastAsia" w:hAnsi="Times New Roman" w:cs="Times New Roman"/>
                <w:color w:val="000000" w:themeColor="text1"/>
                <w:sz w:val="18"/>
                <w:szCs w:val="18"/>
              </w:rPr>
            </w:pPr>
            <w:r w:rsidRPr="00307D30">
              <w:rPr>
                <w:rFonts w:ascii="Times New Roman" w:eastAsiaTheme="majorEastAsia" w:hAnsi="Times New Roman" w:cs="Times New Roman" w:hint="eastAsia"/>
                <w:color w:val="000000" w:themeColor="text1"/>
                <w:sz w:val="18"/>
                <w:szCs w:val="18"/>
              </w:rPr>
              <w:t>具备中级及以上专业技术职称或同等能力，</w:t>
            </w:r>
            <w:r w:rsidRPr="00307D30">
              <w:rPr>
                <w:rFonts w:ascii="Times New Roman" w:eastAsiaTheme="majorEastAsia" w:hAnsi="Times New Roman" w:cs="Times New Roman"/>
                <w:color w:val="000000" w:themeColor="text1"/>
                <w:sz w:val="18"/>
                <w:szCs w:val="18"/>
              </w:rPr>
              <w:t>5</w:t>
            </w:r>
            <w:r w:rsidR="00D41F32" w:rsidRPr="00307D30">
              <w:rPr>
                <w:rFonts w:ascii="Times New Roman" w:eastAsiaTheme="majorEastAsia" w:hAnsi="Times New Roman" w:cs="Times New Roman" w:hint="eastAsia"/>
                <w:color w:val="000000" w:themeColor="text1"/>
                <w:sz w:val="18"/>
                <w:szCs w:val="18"/>
              </w:rPr>
              <w:t>年及以上第三方检测、校准、研究机构实验室设备管理、维保经验，可独立制作台账、报表、维保方案；熟悉危废／固废鉴别、化学物质检测领域分析及测试设备者优先。熟悉危废鉴别、新污染物检测领域相关设备结构、原理与常见故障，掌握基础电路、气动、制冷系统常识，能独立处理一般性故障；熟悉计量校准基础知识，熟悉设备送检、外校流程及</w:t>
            </w:r>
            <w:r w:rsidR="00D41F32" w:rsidRPr="00307D30">
              <w:rPr>
                <w:rFonts w:ascii="Times New Roman" w:eastAsiaTheme="majorEastAsia" w:hAnsi="Times New Roman" w:cs="Times New Roman" w:hint="eastAsia"/>
                <w:color w:val="000000" w:themeColor="text1"/>
                <w:sz w:val="18"/>
                <w:szCs w:val="18"/>
              </w:rPr>
              <w:t>CNAS</w:t>
            </w:r>
            <w:r w:rsidR="00D41F32" w:rsidRPr="00307D30">
              <w:rPr>
                <w:rFonts w:ascii="Times New Roman" w:eastAsiaTheme="majorEastAsia" w:hAnsi="Times New Roman" w:cs="Times New Roman" w:hint="eastAsia"/>
                <w:color w:val="000000" w:themeColor="text1"/>
                <w:sz w:val="18"/>
                <w:szCs w:val="18"/>
              </w:rPr>
              <w:t>、</w:t>
            </w:r>
            <w:r w:rsidR="00D41F32" w:rsidRPr="00307D30">
              <w:rPr>
                <w:rFonts w:ascii="Times New Roman" w:eastAsiaTheme="majorEastAsia" w:hAnsi="Times New Roman" w:cs="Times New Roman" w:hint="eastAsia"/>
                <w:color w:val="000000" w:themeColor="text1"/>
                <w:sz w:val="18"/>
                <w:szCs w:val="18"/>
              </w:rPr>
              <w:t>ISO</w:t>
            </w:r>
            <w:r w:rsidR="00D41F32" w:rsidRPr="00307D30">
              <w:rPr>
                <w:rFonts w:ascii="Times New Roman" w:eastAsiaTheme="majorEastAsia" w:hAnsi="Times New Roman" w:cs="Times New Roman" w:hint="eastAsia"/>
                <w:color w:val="000000" w:themeColor="text1"/>
                <w:sz w:val="18"/>
                <w:szCs w:val="18"/>
              </w:rPr>
              <w:t>体系要求者优先。较强的执行力，具备跨部门沟通能力，能应对突发设备故障抢修，严格遵守实验室保密、安全、质量规范。具有团队合作精神，具有良好的人际沟通、组织和管理能力，有责任心和服务意识，做事认真仔细，善于思考，能承受一定工作压力。</w:t>
            </w:r>
          </w:p>
        </w:tc>
      </w:tr>
      <w:tr w:rsidR="00D41F32" w:rsidRPr="000D0A69" w:rsidTr="00307D30">
        <w:trPr>
          <w:trHeight w:val="841"/>
          <w:jc w:val="center"/>
        </w:trPr>
        <w:tc>
          <w:tcPr>
            <w:tcW w:w="426" w:type="dxa"/>
            <w:tcBorders>
              <w:top w:val="nil"/>
              <w:left w:val="single" w:sz="4" w:space="0" w:color="auto"/>
              <w:bottom w:val="single" w:sz="4" w:space="0" w:color="auto"/>
              <w:right w:val="single" w:sz="4" w:space="0" w:color="auto"/>
            </w:tcBorders>
            <w:shd w:val="clear" w:color="auto" w:fill="auto"/>
            <w:vAlign w:val="center"/>
          </w:tcPr>
          <w:p w:rsidR="00D41F32" w:rsidRPr="000D0A69" w:rsidRDefault="00D41F32" w:rsidP="00114075">
            <w:pPr>
              <w:widowControl/>
              <w:jc w:val="center"/>
              <w:rPr>
                <w:rFonts w:ascii="Times New Roman" w:eastAsiaTheme="majorEastAsia" w:hAnsi="Times New Roman" w:cs="Times New Roman"/>
                <w:b/>
                <w:bCs/>
                <w:color w:val="000000" w:themeColor="text1"/>
                <w:kern w:val="0"/>
                <w:sz w:val="18"/>
                <w:szCs w:val="18"/>
              </w:rPr>
            </w:pPr>
            <w:r w:rsidRPr="000D0A69">
              <w:rPr>
                <w:rFonts w:ascii="Times New Roman" w:eastAsiaTheme="majorEastAsia" w:hAnsi="Times New Roman" w:cs="Times New Roman"/>
                <w:b/>
                <w:bCs/>
                <w:color w:val="000000" w:themeColor="text1"/>
                <w:kern w:val="0"/>
                <w:sz w:val="18"/>
                <w:szCs w:val="18"/>
              </w:rPr>
              <w:t>2</w:t>
            </w:r>
          </w:p>
        </w:tc>
        <w:tc>
          <w:tcPr>
            <w:tcW w:w="567" w:type="dxa"/>
            <w:tcBorders>
              <w:top w:val="nil"/>
              <w:left w:val="nil"/>
              <w:bottom w:val="single" w:sz="4" w:space="0" w:color="auto"/>
              <w:right w:val="single" w:sz="4" w:space="0" w:color="auto"/>
            </w:tcBorders>
            <w:shd w:val="clear" w:color="auto" w:fill="auto"/>
            <w:vAlign w:val="center"/>
          </w:tcPr>
          <w:p w:rsidR="00D41F32" w:rsidRPr="000D0A69" w:rsidRDefault="00D41F32" w:rsidP="00114075">
            <w:pPr>
              <w:widowControl/>
              <w:rPr>
                <w:rFonts w:ascii="Times New Roman" w:eastAsiaTheme="majorEastAsia" w:hAnsi="Times New Roman" w:cs="Times New Roman"/>
                <w:color w:val="000000" w:themeColor="text1"/>
                <w:kern w:val="0"/>
                <w:sz w:val="18"/>
                <w:szCs w:val="18"/>
              </w:rPr>
            </w:pPr>
            <w:r w:rsidRPr="000D0A69">
              <w:rPr>
                <w:rFonts w:ascii="Times New Roman" w:eastAsiaTheme="majorEastAsia" w:hAnsi="Times New Roman" w:cs="Times New Roman"/>
                <w:color w:val="000000" w:themeColor="text1"/>
                <w:kern w:val="0"/>
                <w:sz w:val="18"/>
                <w:szCs w:val="18"/>
              </w:rPr>
              <w:t>综合业</w:t>
            </w:r>
            <w:r w:rsidRPr="000D0A69">
              <w:rPr>
                <w:rFonts w:ascii="Times New Roman" w:eastAsiaTheme="majorEastAsia" w:hAnsi="Times New Roman" w:cs="Times New Roman" w:hint="eastAsia"/>
                <w:color w:val="000000" w:themeColor="text1"/>
                <w:kern w:val="0"/>
                <w:sz w:val="18"/>
                <w:szCs w:val="18"/>
              </w:rPr>
              <w:t>务</w:t>
            </w:r>
            <w:r w:rsidRPr="000D0A69">
              <w:rPr>
                <w:rFonts w:ascii="Times New Roman" w:eastAsiaTheme="majorEastAsia" w:hAnsi="Times New Roman" w:cs="Times New Roman"/>
                <w:color w:val="000000" w:themeColor="text1"/>
                <w:kern w:val="0"/>
                <w:sz w:val="18"/>
                <w:szCs w:val="18"/>
              </w:rPr>
              <w:t>部</w:t>
            </w:r>
          </w:p>
        </w:tc>
        <w:tc>
          <w:tcPr>
            <w:tcW w:w="708" w:type="dxa"/>
            <w:tcBorders>
              <w:top w:val="nil"/>
              <w:left w:val="nil"/>
              <w:bottom w:val="single" w:sz="4" w:space="0" w:color="auto"/>
              <w:right w:val="single" w:sz="4" w:space="0" w:color="auto"/>
            </w:tcBorders>
            <w:shd w:val="clear" w:color="auto" w:fill="auto"/>
            <w:vAlign w:val="center"/>
          </w:tcPr>
          <w:p w:rsidR="00D41F32" w:rsidRPr="000D0A69" w:rsidRDefault="00D41F32" w:rsidP="00114075">
            <w:pPr>
              <w:widowControl/>
              <w:jc w:val="center"/>
              <w:rPr>
                <w:rFonts w:ascii="Times New Roman" w:eastAsiaTheme="majorEastAsia" w:hAnsi="Times New Roman" w:cs="Times New Roman"/>
                <w:color w:val="000000" w:themeColor="text1"/>
                <w:kern w:val="0"/>
                <w:sz w:val="18"/>
                <w:szCs w:val="18"/>
              </w:rPr>
            </w:pPr>
            <w:r w:rsidRPr="000D0A69">
              <w:rPr>
                <w:rFonts w:ascii="Times New Roman" w:eastAsiaTheme="majorEastAsia" w:hAnsi="Times New Roman" w:cs="Times New Roman" w:hint="eastAsia"/>
                <w:color w:val="000000" w:themeColor="text1"/>
                <w:sz w:val="18"/>
                <w:szCs w:val="18"/>
              </w:rPr>
              <w:t>技术研究与评估</w:t>
            </w:r>
          </w:p>
        </w:tc>
        <w:tc>
          <w:tcPr>
            <w:tcW w:w="3402" w:type="dxa"/>
            <w:tcBorders>
              <w:top w:val="nil"/>
              <w:left w:val="nil"/>
              <w:bottom w:val="single" w:sz="4" w:space="0" w:color="auto"/>
              <w:right w:val="single" w:sz="4" w:space="0" w:color="auto"/>
            </w:tcBorders>
            <w:shd w:val="clear" w:color="auto" w:fill="auto"/>
          </w:tcPr>
          <w:p w:rsidR="00D41F32" w:rsidRPr="000D0A69" w:rsidRDefault="00D41F32" w:rsidP="00114075">
            <w:pPr>
              <w:widowControl/>
              <w:jc w:val="left"/>
              <w:rPr>
                <w:rFonts w:ascii="Times New Roman" w:eastAsiaTheme="majorEastAsia" w:hAnsi="Times New Roman" w:cs="Times New Roman"/>
                <w:color w:val="000000" w:themeColor="text1"/>
                <w:kern w:val="0"/>
                <w:sz w:val="18"/>
                <w:szCs w:val="18"/>
              </w:rPr>
            </w:pPr>
            <w:r w:rsidRPr="000D0A69">
              <w:rPr>
                <w:rFonts w:ascii="Times New Roman" w:hAnsi="Times New Roman" w:cs="Times New Roman" w:hint="eastAsia"/>
                <w:color w:val="000000" w:themeColor="text1"/>
                <w:sz w:val="18"/>
                <w:szCs w:val="18"/>
              </w:rPr>
              <w:t>开展固体废物综合利用、资源循环、处理处置、智慧化监管等领域的政策与技术研究、开发、评估、产业转化等工作，承担固体废物等领域技术标准、污染防治方案等研究制定工作。</w:t>
            </w:r>
          </w:p>
        </w:tc>
        <w:tc>
          <w:tcPr>
            <w:tcW w:w="709" w:type="dxa"/>
            <w:tcBorders>
              <w:top w:val="nil"/>
              <w:left w:val="nil"/>
              <w:bottom w:val="single" w:sz="4" w:space="0" w:color="auto"/>
              <w:right w:val="single" w:sz="4" w:space="0" w:color="auto"/>
            </w:tcBorders>
            <w:shd w:val="clear" w:color="auto" w:fill="auto"/>
            <w:vAlign w:val="center"/>
          </w:tcPr>
          <w:p w:rsidR="00D41F32" w:rsidRPr="000D0A69" w:rsidRDefault="00D41F32" w:rsidP="00114075">
            <w:pPr>
              <w:widowControl/>
              <w:jc w:val="center"/>
              <w:rPr>
                <w:rFonts w:ascii="Times New Roman" w:eastAsiaTheme="majorEastAsia" w:hAnsi="Times New Roman" w:cs="Times New Roman"/>
                <w:color w:val="000000" w:themeColor="text1"/>
                <w:kern w:val="0"/>
                <w:sz w:val="18"/>
                <w:szCs w:val="18"/>
              </w:rPr>
            </w:pPr>
            <w:r w:rsidRPr="000D0A69">
              <w:rPr>
                <w:rFonts w:ascii="Times New Roman" w:eastAsiaTheme="majorEastAsia" w:hAnsi="Times New Roman" w:cs="Times New Roman"/>
                <w:color w:val="000000" w:themeColor="text1"/>
                <w:kern w:val="0"/>
                <w:sz w:val="18"/>
                <w:szCs w:val="18"/>
              </w:rPr>
              <w:t>3</w:t>
            </w:r>
          </w:p>
        </w:tc>
        <w:tc>
          <w:tcPr>
            <w:tcW w:w="3119" w:type="dxa"/>
            <w:tcBorders>
              <w:top w:val="nil"/>
              <w:left w:val="nil"/>
              <w:bottom w:val="single" w:sz="4" w:space="0" w:color="auto"/>
              <w:right w:val="single" w:sz="4" w:space="0" w:color="auto"/>
            </w:tcBorders>
            <w:shd w:val="clear" w:color="auto" w:fill="auto"/>
            <w:vAlign w:val="center"/>
          </w:tcPr>
          <w:p w:rsidR="00D41F32" w:rsidRPr="000D0A69" w:rsidRDefault="00D41F32" w:rsidP="00114075">
            <w:pPr>
              <w:rPr>
                <w:rFonts w:ascii="Times New Roman" w:hAnsi="Times New Roman" w:cs="Times New Roman"/>
                <w:color w:val="000000" w:themeColor="text1"/>
                <w:sz w:val="18"/>
                <w:szCs w:val="18"/>
              </w:rPr>
            </w:pPr>
            <w:r w:rsidRPr="000D0A69">
              <w:rPr>
                <w:rFonts w:ascii="Times New Roman" w:hAnsi="Times New Roman" w:cs="Times New Roman" w:hint="eastAsia"/>
                <w:color w:val="000000" w:themeColor="text1"/>
                <w:sz w:val="18"/>
                <w:szCs w:val="18"/>
              </w:rPr>
              <w:t>环境科学与工程</w:t>
            </w:r>
            <w:r w:rsidRPr="000D0A69">
              <w:rPr>
                <w:rFonts w:ascii="Times New Roman" w:hAnsi="Times New Roman" w:cs="Times New Roman" w:hint="eastAsia"/>
                <w:color w:val="000000" w:themeColor="text1"/>
                <w:sz w:val="18"/>
                <w:szCs w:val="18"/>
              </w:rPr>
              <w:t>(0830)</w:t>
            </w:r>
            <w:r w:rsidRPr="000D0A69">
              <w:rPr>
                <w:rFonts w:ascii="Times New Roman" w:hAnsi="Times New Roman" w:cs="Times New Roman" w:hint="eastAsia"/>
                <w:color w:val="000000" w:themeColor="text1"/>
                <w:sz w:val="18"/>
                <w:szCs w:val="18"/>
              </w:rPr>
              <w:t>、资源与环境</w:t>
            </w:r>
            <w:r w:rsidRPr="000D0A69">
              <w:rPr>
                <w:rFonts w:ascii="Times New Roman" w:hAnsi="Times New Roman" w:cs="Times New Roman" w:hint="eastAsia"/>
                <w:color w:val="000000" w:themeColor="text1"/>
                <w:sz w:val="18"/>
                <w:szCs w:val="18"/>
              </w:rPr>
              <w:t>(0857)</w:t>
            </w:r>
            <w:r w:rsidRPr="000D0A69">
              <w:rPr>
                <w:rFonts w:ascii="Times New Roman" w:hAnsi="Times New Roman" w:cs="Times New Roman" w:hint="eastAsia"/>
                <w:color w:val="000000" w:themeColor="text1"/>
                <w:sz w:val="18"/>
                <w:szCs w:val="18"/>
              </w:rPr>
              <w:t>、材料与化工</w:t>
            </w:r>
            <w:r w:rsidRPr="000D0A69">
              <w:rPr>
                <w:rFonts w:ascii="Times New Roman" w:hAnsi="Times New Roman" w:cs="Times New Roman" w:hint="eastAsia"/>
                <w:color w:val="000000" w:themeColor="text1"/>
                <w:sz w:val="18"/>
                <w:szCs w:val="18"/>
              </w:rPr>
              <w:t>(0856)</w:t>
            </w:r>
            <w:r w:rsidRPr="000D0A69">
              <w:rPr>
                <w:rFonts w:ascii="Times New Roman" w:hAnsi="Times New Roman" w:cs="Times New Roman" w:hint="eastAsia"/>
                <w:color w:val="000000" w:themeColor="text1"/>
                <w:sz w:val="18"/>
                <w:szCs w:val="18"/>
              </w:rPr>
              <w:t>；</w:t>
            </w:r>
            <w:r w:rsidRPr="000D0A69">
              <w:rPr>
                <w:rFonts w:ascii="Times New Roman" w:hAnsi="Times New Roman" w:cs="Times New Roman" w:hint="eastAsia"/>
                <w:color w:val="000000" w:themeColor="text1"/>
                <w:sz w:val="18"/>
                <w:szCs w:val="18"/>
              </w:rPr>
              <w:t xml:space="preserve"> </w:t>
            </w:r>
            <w:r w:rsidRPr="000D0A69">
              <w:rPr>
                <w:rFonts w:ascii="Times New Roman" w:hAnsi="Times New Roman" w:cs="Times New Roman" w:hint="eastAsia"/>
                <w:color w:val="000000" w:themeColor="text1"/>
                <w:sz w:val="18"/>
                <w:szCs w:val="18"/>
              </w:rPr>
              <w:t>城乡规划</w:t>
            </w:r>
            <w:r w:rsidRPr="000D0A69">
              <w:rPr>
                <w:rFonts w:ascii="Times New Roman" w:hAnsi="Times New Roman" w:cs="Times New Roman" w:hint="eastAsia"/>
                <w:color w:val="000000" w:themeColor="text1"/>
                <w:sz w:val="18"/>
                <w:szCs w:val="18"/>
              </w:rPr>
              <w:t>(0853)</w:t>
            </w:r>
            <w:r w:rsidRPr="000D0A69">
              <w:rPr>
                <w:rFonts w:ascii="Times New Roman" w:hAnsi="Times New Roman" w:cs="Times New Roman" w:hint="eastAsia"/>
                <w:color w:val="000000" w:themeColor="text1"/>
                <w:sz w:val="18"/>
                <w:szCs w:val="18"/>
              </w:rPr>
              <w:t>、轻工技术与工程</w:t>
            </w:r>
            <w:r w:rsidRPr="000D0A69">
              <w:rPr>
                <w:rFonts w:ascii="Times New Roman" w:hAnsi="Times New Roman" w:cs="Times New Roman" w:hint="eastAsia"/>
                <w:color w:val="000000" w:themeColor="text1"/>
                <w:sz w:val="18"/>
                <w:szCs w:val="18"/>
              </w:rPr>
              <w:t>(0822)</w:t>
            </w:r>
            <w:r w:rsidRPr="000D0A69">
              <w:rPr>
                <w:rFonts w:ascii="Times New Roman" w:hAnsi="Times New Roman" w:cs="Times New Roman" w:hint="eastAsia"/>
                <w:color w:val="000000" w:themeColor="text1"/>
                <w:sz w:val="18"/>
                <w:szCs w:val="18"/>
              </w:rPr>
              <w:t>、化学工程与技术</w:t>
            </w:r>
            <w:r w:rsidRPr="000D0A69">
              <w:rPr>
                <w:rFonts w:ascii="Times New Roman" w:hAnsi="Times New Roman" w:cs="Times New Roman" w:hint="eastAsia"/>
                <w:color w:val="000000" w:themeColor="text1"/>
                <w:sz w:val="18"/>
                <w:szCs w:val="18"/>
              </w:rPr>
              <w:t>(0817)</w:t>
            </w:r>
            <w:r w:rsidRPr="000D0A69">
              <w:rPr>
                <w:rFonts w:ascii="Times New Roman" w:hAnsi="Times New Roman" w:cs="Times New Roman" w:hint="eastAsia"/>
                <w:color w:val="000000" w:themeColor="text1"/>
                <w:sz w:val="18"/>
                <w:szCs w:val="18"/>
              </w:rPr>
              <w:t>、动力工程及工程热物理</w:t>
            </w:r>
            <w:r w:rsidRPr="000D0A69">
              <w:rPr>
                <w:rFonts w:ascii="Times New Roman" w:hAnsi="Times New Roman" w:cs="Times New Roman" w:hint="eastAsia"/>
                <w:color w:val="000000" w:themeColor="text1"/>
                <w:sz w:val="18"/>
                <w:szCs w:val="18"/>
              </w:rPr>
              <w:t>(0807)</w:t>
            </w:r>
            <w:r w:rsidRPr="000D0A69">
              <w:rPr>
                <w:rFonts w:ascii="Times New Roman" w:hAnsi="Times New Roman" w:cs="Times New Roman" w:hint="eastAsia"/>
                <w:color w:val="000000" w:themeColor="text1"/>
                <w:sz w:val="18"/>
                <w:szCs w:val="18"/>
              </w:rPr>
              <w:t>、矿业工程（</w:t>
            </w:r>
            <w:r w:rsidRPr="000D0A69">
              <w:rPr>
                <w:rFonts w:ascii="Times New Roman" w:hAnsi="Times New Roman" w:cs="Times New Roman" w:hint="eastAsia"/>
                <w:color w:val="000000" w:themeColor="text1"/>
                <w:sz w:val="18"/>
                <w:szCs w:val="18"/>
              </w:rPr>
              <w:t>0819</w:t>
            </w:r>
            <w:r w:rsidRPr="000D0A69">
              <w:rPr>
                <w:rFonts w:ascii="Times New Roman" w:hAnsi="Times New Roman" w:cs="Times New Roman" w:hint="eastAsia"/>
                <w:color w:val="000000" w:themeColor="text1"/>
                <w:sz w:val="18"/>
                <w:szCs w:val="18"/>
              </w:rPr>
              <w:t>）、地质资源与地质工程（</w:t>
            </w:r>
            <w:r w:rsidRPr="000D0A69">
              <w:rPr>
                <w:rFonts w:ascii="Times New Roman" w:hAnsi="Times New Roman" w:cs="Times New Roman" w:hint="eastAsia"/>
                <w:color w:val="000000" w:themeColor="text1"/>
                <w:sz w:val="18"/>
                <w:szCs w:val="18"/>
              </w:rPr>
              <w:t>0818</w:t>
            </w:r>
            <w:r w:rsidRPr="000D0A69">
              <w:rPr>
                <w:rFonts w:ascii="Times New Roman" w:hAnsi="Times New Roman" w:cs="Times New Roman" w:hint="eastAsia"/>
                <w:color w:val="000000" w:themeColor="text1"/>
                <w:sz w:val="18"/>
                <w:szCs w:val="18"/>
              </w:rPr>
              <w:t>）、材料科学</w:t>
            </w:r>
            <w:r w:rsidRPr="000D0A69">
              <w:rPr>
                <w:rFonts w:ascii="Times New Roman" w:hAnsi="Times New Roman" w:cs="Times New Roman" w:hint="eastAsia"/>
                <w:color w:val="000000" w:themeColor="text1"/>
                <w:sz w:val="18"/>
                <w:szCs w:val="18"/>
              </w:rPr>
              <w:lastRenderedPageBreak/>
              <w:t>与工程（</w:t>
            </w:r>
            <w:r w:rsidRPr="000D0A69">
              <w:rPr>
                <w:rFonts w:ascii="Times New Roman" w:hAnsi="Times New Roman" w:cs="Times New Roman" w:hint="eastAsia"/>
                <w:color w:val="000000" w:themeColor="text1"/>
                <w:sz w:val="18"/>
                <w:szCs w:val="18"/>
              </w:rPr>
              <w:t>0805</w:t>
            </w:r>
            <w:r w:rsidRPr="000D0A69">
              <w:rPr>
                <w:rFonts w:ascii="Times New Roman" w:hAnsi="Times New Roman" w:cs="Times New Roman" w:hint="eastAsia"/>
                <w:color w:val="000000" w:themeColor="text1"/>
                <w:sz w:val="18"/>
                <w:szCs w:val="18"/>
              </w:rPr>
              <w:t>）、冶金工程（</w:t>
            </w:r>
            <w:r w:rsidRPr="000D0A69">
              <w:rPr>
                <w:rFonts w:ascii="Times New Roman" w:hAnsi="Times New Roman" w:cs="Times New Roman" w:hint="eastAsia"/>
                <w:color w:val="000000" w:themeColor="text1"/>
                <w:sz w:val="18"/>
                <w:szCs w:val="18"/>
              </w:rPr>
              <w:t>0806</w:t>
            </w:r>
            <w:r w:rsidRPr="000D0A69">
              <w:rPr>
                <w:rFonts w:ascii="Times New Roman" w:hAnsi="Times New Roman" w:cs="Times New Roman" w:hint="eastAsia"/>
                <w:color w:val="000000" w:themeColor="text1"/>
                <w:sz w:val="18"/>
                <w:szCs w:val="18"/>
              </w:rPr>
              <w:t>）、计算机科学与技术</w:t>
            </w:r>
            <w:r w:rsidRPr="000D0A69">
              <w:rPr>
                <w:rFonts w:ascii="Times New Roman" w:hAnsi="Times New Roman" w:cs="Times New Roman" w:hint="eastAsia"/>
                <w:color w:val="000000" w:themeColor="text1"/>
                <w:sz w:val="18"/>
                <w:szCs w:val="18"/>
              </w:rPr>
              <w:t>(0812)</w:t>
            </w:r>
            <w:r w:rsidRPr="000D0A69">
              <w:rPr>
                <w:rFonts w:ascii="Times New Roman" w:hAnsi="Times New Roman" w:cs="Times New Roman" w:hint="eastAsia"/>
                <w:color w:val="000000" w:themeColor="text1"/>
                <w:sz w:val="18"/>
                <w:szCs w:val="18"/>
              </w:rPr>
              <w:t>、软件工程</w:t>
            </w:r>
            <w:r w:rsidRPr="000D0A69">
              <w:rPr>
                <w:rFonts w:ascii="Times New Roman" w:hAnsi="Times New Roman" w:cs="Times New Roman" w:hint="eastAsia"/>
                <w:color w:val="000000" w:themeColor="text1"/>
                <w:sz w:val="18"/>
                <w:szCs w:val="18"/>
              </w:rPr>
              <w:t>(0835)</w:t>
            </w:r>
            <w:r w:rsidRPr="000D0A69">
              <w:rPr>
                <w:rFonts w:ascii="Times New Roman" w:hAnsi="Times New Roman" w:cs="Times New Roman" w:hint="eastAsia"/>
                <w:color w:val="000000" w:themeColor="text1"/>
                <w:sz w:val="18"/>
                <w:szCs w:val="18"/>
              </w:rPr>
              <w:t>、电子信息（</w:t>
            </w:r>
            <w:r w:rsidRPr="000D0A69">
              <w:rPr>
                <w:rFonts w:ascii="Times New Roman" w:hAnsi="Times New Roman" w:cs="Times New Roman" w:hint="eastAsia"/>
                <w:color w:val="000000" w:themeColor="text1"/>
                <w:sz w:val="18"/>
                <w:szCs w:val="18"/>
              </w:rPr>
              <w:t>0854</w:t>
            </w:r>
            <w:r w:rsidRPr="000D0A69">
              <w:rPr>
                <w:rFonts w:ascii="Times New Roman" w:hAnsi="Times New Roman" w:cs="Times New Roman" w:hint="eastAsia"/>
                <w:color w:val="000000" w:themeColor="text1"/>
                <w:sz w:val="18"/>
                <w:szCs w:val="18"/>
              </w:rPr>
              <w:t>）</w:t>
            </w:r>
          </w:p>
        </w:tc>
        <w:tc>
          <w:tcPr>
            <w:tcW w:w="708" w:type="dxa"/>
            <w:tcBorders>
              <w:top w:val="nil"/>
              <w:left w:val="nil"/>
              <w:bottom w:val="single" w:sz="4" w:space="0" w:color="auto"/>
              <w:right w:val="single" w:sz="4" w:space="0" w:color="auto"/>
            </w:tcBorders>
            <w:shd w:val="clear" w:color="auto" w:fill="auto"/>
            <w:vAlign w:val="center"/>
          </w:tcPr>
          <w:p w:rsidR="00D41F32" w:rsidRPr="000D0A69" w:rsidRDefault="00D41F32" w:rsidP="00114075">
            <w:pPr>
              <w:widowControl/>
              <w:jc w:val="center"/>
              <w:rPr>
                <w:rFonts w:ascii="Times New Roman" w:eastAsiaTheme="majorEastAsia" w:hAnsi="Times New Roman" w:cs="Times New Roman"/>
                <w:color w:val="000000" w:themeColor="text1"/>
                <w:kern w:val="0"/>
                <w:sz w:val="18"/>
                <w:szCs w:val="18"/>
              </w:rPr>
            </w:pPr>
            <w:bookmarkStart w:id="0" w:name="OLE_LINK5"/>
            <w:r w:rsidRPr="000D0A69">
              <w:rPr>
                <w:rFonts w:ascii="Times New Roman" w:eastAsiaTheme="majorEastAsia" w:hAnsi="Times New Roman" w:cs="Times New Roman"/>
                <w:color w:val="000000" w:themeColor="text1"/>
                <w:sz w:val="18"/>
                <w:szCs w:val="18"/>
              </w:rPr>
              <w:lastRenderedPageBreak/>
              <w:t>硕士研究生及以上</w:t>
            </w:r>
            <w:bookmarkEnd w:id="0"/>
          </w:p>
        </w:tc>
        <w:tc>
          <w:tcPr>
            <w:tcW w:w="4261" w:type="dxa"/>
            <w:tcBorders>
              <w:top w:val="nil"/>
              <w:left w:val="nil"/>
              <w:bottom w:val="single" w:sz="4" w:space="0" w:color="auto"/>
              <w:right w:val="single" w:sz="4" w:space="0" w:color="auto"/>
            </w:tcBorders>
            <w:shd w:val="clear" w:color="auto" w:fill="auto"/>
            <w:vAlign w:val="center"/>
          </w:tcPr>
          <w:p w:rsidR="00D41F32" w:rsidRPr="000D0A69" w:rsidRDefault="00D41F32" w:rsidP="00114075">
            <w:pPr>
              <w:widowControl/>
              <w:jc w:val="left"/>
              <w:rPr>
                <w:rFonts w:ascii="Times New Roman" w:eastAsiaTheme="majorEastAsia" w:hAnsi="Times New Roman" w:cs="Times New Roman"/>
                <w:color w:val="000000" w:themeColor="text1"/>
                <w:sz w:val="18"/>
                <w:szCs w:val="18"/>
              </w:rPr>
            </w:pPr>
            <w:r w:rsidRPr="000D0A69">
              <w:rPr>
                <w:rFonts w:ascii="Times New Roman" w:eastAsiaTheme="majorEastAsia" w:hAnsi="Times New Roman" w:cs="Times New Roman" w:hint="eastAsia"/>
                <w:color w:val="000000" w:themeColor="text1"/>
                <w:sz w:val="18"/>
                <w:szCs w:val="18"/>
              </w:rPr>
              <w:t>具有良好的文字表达能力，能够独立撰写技术报告；具有较高的英语水平，能阅读英文报告；具有良好的职业道德及团队合作意识，工作敬业，抗压性强，创新性强。身体健康，能适应经常出差。</w:t>
            </w:r>
          </w:p>
        </w:tc>
      </w:tr>
      <w:tr w:rsidR="00D41F32" w:rsidRPr="000D0A69" w:rsidTr="00307D30">
        <w:trPr>
          <w:trHeight w:val="2854"/>
          <w:jc w:val="center"/>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D41F32" w:rsidRPr="000D0A69" w:rsidRDefault="00D41F32" w:rsidP="00114075">
            <w:pPr>
              <w:widowControl/>
              <w:jc w:val="center"/>
              <w:rPr>
                <w:rFonts w:ascii="Times New Roman" w:eastAsiaTheme="majorEastAsia" w:hAnsi="Times New Roman" w:cs="Times New Roman"/>
                <w:b/>
                <w:bCs/>
                <w:color w:val="000000" w:themeColor="text1"/>
                <w:kern w:val="0"/>
                <w:sz w:val="18"/>
                <w:szCs w:val="18"/>
              </w:rPr>
            </w:pPr>
            <w:r>
              <w:rPr>
                <w:rFonts w:ascii="Times New Roman" w:eastAsiaTheme="majorEastAsia" w:hAnsi="Times New Roman" w:cs="Times New Roman"/>
                <w:b/>
                <w:bCs/>
                <w:color w:val="000000" w:themeColor="text1"/>
                <w:kern w:val="0"/>
                <w:sz w:val="18"/>
                <w:szCs w:val="18"/>
              </w:rPr>
              <w:t>3</w:t>
            </w:r>
          </w:p>
        </w:tc>
        <w:tc>
          <w:tcPr>
            <w:tcW w:w="567" w:type="dxa"/>
            <w:tcBorders>
              <w:top w:val="single" w:sz="4" w:space="0" w:color="auto"/>
              <w:left w:val="nil"/>
              <w:bottom w:val="single" w:sz="4" w:space="0" w:color="auto"/>
              <w:right w:val="single" w:sz="4" w:space="0" w:color="auto"/>
            </w:tcBorders>
            <w:shd w:val="clear" w:color="auto" w:fill="auto"/>
            <w:vAlign w:val="center"/>
          </w:tcPr>
          <w:p w:rsidR="00D41F32" w:rsidRPr="000D0A69" w:rsidRDefault="00D41F32" w:rsidP="00114075">
            <w:pPr>
              <w:widowControl/>
              <w:rPr>
                <w:rFonts w:ascii="Times New Roman" w:eastAsiaTheme="majorEastAsia" w:hAnsi="Times New Roman" w:cs="Times New Roman"/>
                <w:color w:val="000000" w:themeColor="text1"/>
                <w:kern w:val="0"/>
                <w:sz w:val="18"/>
                <w:szCs w:val="18"/>
              </w:rPr>
            </w:pPr>
            <w:bookmarkStart w:id="1" w:name="OLE_LINK3"/>
            <w:bookmarkStart w:id="2" w:name="OLE_LINK4"/>
            <w:r w:rsidRPr="000D0A69">
              <w:rPr>
                <w:rFonts w:ascii="黑体" w:eastAsia="黑体" w:hAnsi="黑体" w:cs="Times New Roman" w:hint="eastAsia"/>
                <w:color w:val="000000" w:themeColor="text1"/>
                <w:sz w:val="18"/>
                <w:szCs w:val="18"/>
              </w:rPr>
              <w:t>化学品管理技术部</w:t>
            </w:r>
            <w:bookmarkEnd w:id="1"/>
            <w:bookmarkEnd w:id="2"/>
          </w:p>
        </w:tc>
        <w:tc>
          <w:tcPr>
            <w:tcW w:w="708" w:type="dxa"/>
            <w:tcBorders>
              <w:top w:val="single" w:sz="4" w:space="0" w:color="auto"/>
              <w:left w:val="nil"/>
              <w:bottom w:val="single" w:sz="4" w:space="0" w:color="auto"/>
              <w:right w:val="single" w:sz="4" w:space="0" w:color="auto"/>
            </w:tcBorders>
            <w:shd w:val="clear" w:color="auto" w:fill="auto"/>
            <w:vAlign w:val="center"/>
          </w:tcPr>
          <w:p w:rsidR="00D41F32" w:rsidRPr="000D0A69" w:rsidRDefault="00EF5ECF" w:rsidP="00114075">
            <w:pPr>
              <w:widowControl/>
              <w:jc w:val="center"/>
              <w:rPr>
                <w:rFonts w:ascii="Times New Roman" w:eastAsiaTheme="majorEastAsia" w:hAnsi="Times New Roman" w:cs="Times New Roman"/>
                <w:color w:val="000000" w:themeColor="text1"/>
                <w:sz w:val="18"/>
                <w:szCs w:val="18"/>
              </w:rPr>
            </w:pPr>
            <w:r w:rsidRPr="00D36EDB">
              <w:rPr>
                <w:rFonts w:ascii="Times New Roman" w:eastAsiaTheme="majorEastAsia" w:hAnsi="Times New Roman" w:cs="Times New Roman" w:hint="eastAsia"/>
                <w:color w:val="000000" w:themeColor="text1"/>
                <w:sz w:val="18"/>
                <w:szCs w:val="18"/>
              </w:rPr>
              <w:t>新化学物质环境管理登记技术审核与政策技术研究</w:t>
            </w:r>
          </w:p>
        </w:tc>
        <w:tc>
          <w:tcPr>
            <w:tcW w:w="3402" w:type="dxa"/>
            <w:tcBorders>
              <w:top w:val="single" w:sz="4" w:space="0" w:color="auto"/>
              <w:left w:val="nil"/>
              <w:bottom w:val="single" w:sz="4" w:space="0" w:color="auto"/>
              <w:right w:val="single" w:sz="4" w:space="0" w:color="auto"/>
            </w:tcBorders>
            <w:shd w:val="clear" w:color="auto" w:fill="auto"/>
          </w:tcPr>
          <w:p w:rsidR="00D41F32" w:rsidRPr="000D0A69" w:rsidRDefault="00D41F32" w:rsidP="00114075">
            <w:pPr>
              <w:rPr>
                <w:rFonts w:ascii="Times New Roman" w:eastAsiaTheme="majorEastAsia" w:hAnsi="Times New Roman" w:cs="Times New Roman"/>
                <w:color w:val="000000" w:themeColor="text1"/>
                <w:sz w:val="18"/>
                <w:szCs w:val="18"/>
              </w:rPr>
            </w:pPr>
            <w:r w:rsidRPr="000D0A69">
              <w:rPr>
                <w:rFonts w:ascii="Times New Roman" w:eastAsiaTheme="majorEastAsia" w:hAnsi="Times New Roman" w:cs="Times New Roman" w:hint="eastAsia"/>
                <w:color w:val="000000" w:themeColor="text1"/>
                <w:sz w:val="18"/>
                <w:szCs w:val="18"/>
              </w:rPr>
              <w:t>开展新化学物质环境管理登记申请材料技术审核、评审、风险跟踪、执法监管、数据统计分析等技术支持工作；开展新化学物质环境管理登记办理事项咨询问题解答、帮扶指导等便企服务工作；开展新化学物质环境风险评估，承担配套政策和技术体系研究；开展人工智能、模型估算、非动物测试方法等技术在新化学物质环境风险防控等领域的研究与应用，进行数据挖掘与分析、模型构建训化，以及信息系统的开发建设；协助团队完成相关项目研究任务，参加国际交流。</w:t>
            </w:r>
          </w:p>
        </w:tc>
        <w:tc>
          <w:tcPr>
            <w:tcW w:w="709" w:type="dxa"/>
            <w:tcBorders>
              <w:top w:val="single" w:sz="4" w:space="0" w:color="auto"/>
              <w:left w:val="nil"/>
              <w:bottom w:val="single" w:sz="4" w:space="0" w:color="auto"/>
              <w:right w:val="single" w:sz="4" w:space="0" w:color="auto"/>
            </w:tcBorders>
            <w:shd w:val="clear" w:color="auto" w:fill="auto"/>
            <w:vAlign w:val="center"/>
          </w:tcPr>
          <w:p w:rsidR="00D41F32" w:rsidRPr="000D0A69" w:rsidRDefault="00D41F32" w:rsidP="00114075">
            <w:pPr>
              <w:widowControl/>
              <w:jc w:val="center"/>
              <w:rPr>
                <w:rFonts w:ascii="Times New Roman" w:eastAsiaTheme="majorEastAsia" w:hAnsi="Times New Roman" w:cs="Times New Roman"/>
                <w:color w:val="000000" w:themeColor="text1"/>
                <w:kern w:val="0"/>
                <w:sz w:val="18"/>
                <w:szCs w:val="18"/>
              </w:rPr>
            </w:pPr>
            <w:r w:rsidRPr="000D0A69">
              <w:rPr>
                <w:rFonts w:ascii="Times New Roman" w:eastAsiaTheme="majorEastAsia" w:hAnsi="Times New Roman" w:cs="Times New Roman"/>
                <w:color w:val="000000" w:themeColor="text1"/>
                <w:kern w:val="0"/>
                <w:sz w:val="18"/>
                <w:szCs w:val="18"/>
              </w:rPr>
              <w:t xml:space="preserve"> 2</w:t>
            </w:r>
          </w:p>
        </w:tc>
        <w:tc>
          <w:tcPr>
            <w:tcW w:w="3119" w:type="dxa"/>
            <w:tcBorders>
              <w:top w:val="single" w:sz="4" w:space="0" w:color="auto"/>
              <w:left w:val="nil"/>
              <w:bottom w:val="single" w:sz="4" w:space="0" w:color="auto"/>
              <w:right w:val="single" w:sz="4" w:space="0" w:color="auto"/>
            </w:tcBorders>
            <w:shd w:val="clear" w:color="auto" w:fill="auto"/>
            <w:vAlign w:val="center"/>
          </w:tcPr>
          <w:p w:rsidR="00D41F32" w:rsidRPr="000D0A69" w:rsidRDefault="00EF5ECF" w:rsidP="00307D30">
            <w:pPr>
              <w:rPr>
                <w:rFonts w:asciiTheme="minorEastAsia" w:hAnsiTheme="minorEastAsia" w:cs="Times New Roman"/>
                <w:color w:val="000000" w:themeColor="text1"/>
                <w:sz w:val="18"/>
                <w:szCs w:val="18"/>
              </w:rPr>
            </w:pPr>
            <w:bookmarkStart w:id="3" w:name="OLE_LINK23"/>
            <w:bookmarkStart w:id="4" w:name="OLE_LINK24"/>
            <w:r w:rsidRPr="00D36EDB">
              <w:rPr>
                <w:rFonts w:ascii="Times New Roman" w:hAnsi="Times New Roman" w:cs="Times New Roman" w:hint="eastAsia"/>
                <w:color w:val="000000" w:themeColor="text1"/>
                <w:sz w:val="18"/>
                <w:szCs w:val="18"/>
              </w:rPr>
              <w:t>化学（</w:t>
            </w:r>
            <w:r w:rsidRPr="00D36EDB">
              <w:rPr>
                <w:rFonts w:ascii="Times New Roman" w:hAnsi="Times New Roman" w:cs="Times New Roman" w:hint="eastAsia"/>
                <w:color w:val="000000" w:themeColor="text1"/>
                <w:sz w:val="18"/>
                <w:szCs w:val="18"/>
              </w:rPr>
              <w:t>0703</w:t>
            </w:r>
            <w:r w:rsidRPr="00D36EDB">
              <w:rPr>
                <w:rFonts w:ascii="Times New Roman" w:hAnsi="Times New Roman" w:cs="Times New Roman" w:hint="eastAsia"/>
                <w:color w:val="000000" w:themeColor="text1"/>
                <w:sz w:val="18"/>
                <w:szCs w:val="18"/>
              </w:rPr>
              <w:t>）、化学工程与技术（</w:t>
            </w:r>
            <w:r w:rsidRPr="00D36EDB">
              <w:rPr>
                <w:rFonts w:ascii="Times New Roman" w:hAnsi="Times New Roman" w:cs="Times New Roman" w:hint="eastAsia"/>
                <w:color w:val="000000" w:themeColor="text1"/>
                <w:sz w:val="18"/>
                <w:szCs w:val="18"/>
              </w:rPr>
              <w:t>0817</w:t>
            </w:r>
            <w:r w:rsidRPr="00D36EDB">
              <w:rPr>
                <w:rFonts w:ascii="Times New Roman" w:hAnsi="Times New Roman" w:cs="Times New Roman" w:hint="eastAsia"/>
                <w:color w:val="000000" w:themeColor="text1"/>
                <w:sz w:val="18"/>
                <w:szCs w:val="18"/>
              </w:rPr>
              <w:t>）、</w:t>
            </w:r>
            <w:r w:rsidRPr="00D36EDB">
              <w:rPr>
                <w:rFonts w:ascii="Times New Roman" w:hAnsi="Times New Roman" w:cs="Times New Roman" w:hint="eastAsia"/>
                <w:color w:val="000000" w:themeColor="text1"/>
                <w:sz w:val="18"/>
                <w:szCs w:val="18"/>
              </w:rPr>
              <w:t xml:space="preserve"> </w:t>
            </w:r>
            <w:r w:rsidRPr="00D36EDB">
              <w:rPr>
                <w:rFonts w:ascii="Times New Roman" w:hAnsi="Times New Roman" w:cs="Times New Roman" w:hint="eastAsia"/>
                <w:color w:val="000000" w:themeColor="text1"/>
                <w:sz w:val="18"/>
                <w:szCs w:val="18"/>
              </w:rPr>
              <w:t>材料与化工（</w:t>
            </w:r>
            <w:r w:rsidRPr="00D36EDB">
              <w:rPr>
                <w:rFonts w:ascii="Times New Roman" w:hAnsi="Times New Roman" w:cs="Times New Roman" w:hint="eastAsia"/>
                <w:color w:val="000000" w:themeColor="text1"/>
                <w:sz w:val="18"/>
                <w:szCs w:val="18"/>
              </w:rPr>
              <w:t>0856</w:t>
            </w:r>
            <w:r w:rsidRPr="00D36EDB">
              <w:rPr>
                <w:rFonts w:ascii="Times New Roman" w:hAnsi="Times New Roman" w:cs="Times New Roman" w:hint="eastAsia"/>
                <w:color w:val="000000" w:themeColor="text1"/>
                <w:sz w:val="18"/>
                <w:szCs w:val="18"/>
              </w:rPr>
              <w:t>）、生态学（</w:t>
            </w:r>
            <w:r w:rsidRPr="00D36EDB">
              <w:rPr>
                <w:rFonts w:ascii="Times New Roman" w:hAnsi="Times New Roman" w:cs="Times New Roman" w:hint="eastAsia"/>
                <w:color w:val="000000" w:themeColor="text1"/>
                <w:sz w:val="18"/>
                <w:szCs w:val="18"/>
              </w:rPr>
              <w:t>0713</w:t>
            </w:r>
            <w:r w:rsidRPr="00D36EDB">
              <w:rPr>
                <w:rFonts w:ascii="Times New Roman" w:hAnsi="Times New Roman" w:cs="Times New Roman" w:hint="eastAsia"/>
                <w:color w:val="000000" w:themeColor="text1"/>
                <w:sz w:val="18"/>
                <w:szCs w:val="18"/>
              </w:rPr>
              <w:t>）、环境科学与工程（</w:t>
            </w:r>
            <w:r w:rsidRPr="00D36EDB">
              <w:rPr>
                <w:rFonts w:ascii="Times New Roman" w:hAnsi="Times New Roman" w:cs="Times New Roman" w:hint="eastAsia"/>
                <w:color w:val="000000" w:themeColor="text1"/>
                <w:sz w:val="18"/>
                <w:szCs w:val="18"/>
              </w:rPr>
              <w:t>0830</w:t>
            </w:r>
            <w:r w:rsidRPr="00D36EDB">
              <w:rPr>
                <w:rFonts w:ascii="Times New Roman" w:hAnsi="Times New Roman" w:cs="Times New Roman" w:hint="eastAsia"/>
                <w:color w:val="000000" w:themeColor="text1"/>
                <w:sz w:val="18"/>
                <w:szCs w:val="18"/>
              </w:rPr>
              <w:t>）、环境工程（</w:t>
            </w:r>
            <w:r w:rsidRPr="00D36EDB">
              <w:rPr>
                <w:rFonts w:ascii="Times New Roman" w:hAnsi="Times New Roman" w:cs="Times New Roman" w:hint="eastAsia"/>
                <w:color w:val="000000" w:themeColor="text1"/>
                <w:sz w:val="18"/>
                <w:szCs w:val="18"/>
              </w:rPr>
              <w:t>0857</w:t>
            </w:r>
            <w:r>
              <w:rPr>
                <w:rFonts w:ascii="Times New Roman" w:hAnsi="Times New Roman" w:cs="Times New Roman"/>
                <w:color w:val="000000" w:themeColor="text1"/>
                <w:sz w:val="18"/>
                <w:szCs w:val="18"/>
              </w:rPr>
              <w:t>01</w:t>
            </w:r>
            <w:r w:rsidRPr="00D36EDB">
              <w:rPr>
                <w:rFonts w:ascii="Times New Roman" w:hAnsi="Times New Roman" w:cs="Times New Roman" w:hint="eastAsia"/>
                <w:color w:val="000000" w:themeColor="text1"/>
                <w:sz w:val="18"/>
                <w:szCs w:val="18"/>
              </w:rPr>
              <w:t>）、管理科学与工程（</w:t>
            </w:r>
            <w:r w:rsidRPr="00D36EDB">
              <w:rPr>
                <w:rFonts w:ascii="Times New Roman" w:hAnsi="Times New Roman" w:cs="Times New Roman" w:hint="eastAsia"/>
                <w:color w:val="000000" w:themeColor="text1"/>
                <w:sz w:val="18"/>
                <w:szCs w:val="18"/>
              </w:rPr>
              <w:t>1201</w:t>
            </w:r>
            <w:r w:rsidRPr="00D36EDB">
              <w:rPr>
                <w:rFonts w:ascii="Times New Roman" w:hAnsi="Times New Roman" w:cs="Times New Roman" w:hint="eastAsia"/>
                <w:color w:val="000000" w:themeColor="text1"/>
                <w:sz w:val="18"/>
                <w:szCs w:val="18"/>
              </w:rPr>
              <w:t>）、环境管理（</w:t>
            </w:r>
            <w:r w:rsidRPr="00D36EDB">
              <w:rPr>
                <w:rFonts w:ascii="Times New Roman" w:hAnsi="Times New Roman" w:cs="Times New Roman" w:hint="eastAsia"/>
                <w:color w:val="000000" w:themeColor="text1"/>
                <w:sz w:val="18"/>
                <w:szCs w:val="18"/>
              </w:rPr>
              <w:t>1202</w:t>
            </w:r>
            <w:r w:rsidRPr="00D36EDB">
              <w:rPr>
                <w:rFonts w:ascii="Times New Roman" w:hAnsi="Times New Roman" w:cs="Times New Roman" w:hint="eastAsia"/>
                <w:color w:val="000000" w:themeColor="text1"/>
                <w:sz w:val="18"/>
                <w:szCs w:val="18"/>
              </w:rPr>
              <w:t>）、生物与医药（</w:t>
            </w:r>
            <w:r w:rsidRPr="00D36EDB">
              <w:rPr>
                <w:rFonts w:ascii="Times New Roman" w:hAnsi="Times New Roman" w:cs="Times New Roman" w:hint="eastAsia"/>
                <w:color w:val="000000" w:themeColor="text1"/>
                <w:sz w:val="18"/>
                <w:szCs w:val="18"/>
              </w:rPr>
              <w:t>0860</w:t>
            </w:r>
            <w:r w:rsidRPr="00D36EDB">
              <w:rPr>
                <w:rFonts w:ascii="Times New Roman" w:hAnsi="Times New Roman" w:cs="Times New Roman" w:hint="eastAsia"/>
                <w:color w:val="000000" w:themeColor="text1"/>
                <w:sz w:val="18"/>
                <w:szCs w:val="18"/>
              </w:rPr>
              <w:t>）、卫生毒理学（</w:t>
            </w:r>
            <w:r w:rsidRPr="00D36EDB">
              <w:rPr>
                <w:rFonts w:ascii="Times New Roman" w:hAnsi="Times New Roman" w:cs="Times New Roman" w:hint="eastAsia"/>
                <w:color w:val="000000" w:themeColor="text1"/>
                <w:sz w:val="18"/>
                <w:szCs w:val="18"/>
              </w:rPr>
              <w:t>1004</w:t>
            </w:r>
            <w:r>
              <w:rPr>
                <w:rFonts w:ascii="Times New Roman" w:hAnsi="Times New Roman" w:cs="Times New Roman"/>
                <w:color w:val="000000" w:themeColor="text1"/>
                <w:sz w:val="18"/>
                <w:szCs w:val="18"/>
              </w:rPr>
              <w:t>05</w:t>
            </w:r>
            <w:r w:rsidRPr="00D36EDB">
              <w:rPr>
                <w:rFonts w:ascii="Times New Roman" w:hAnsi="Times New Roman" w:cs="Times New Roman" w:hint="eastAsia"/>
                <w:color w:val="000000" w:themeColor="text1"/>
                <w:sz w:val="18"/>
                <w:szCs w:val="18"/>
              </w:rPr>
              <w:t>）、药学（</w:t>
            </w:r>
            <w:r w:rsidRPr="00D36EDB">
              <w:rPr>
                <w:rFonts w:ascii="Times New Roman" w:hAnsi="Times New Roman" w:cs="Times New Roman" w:hint="eastAsia"/>
                <w:color w:val="000000" w:themeColor="text1"/>
                <w:sz w:val="18"/>
                <w:szCs w:val="18"/>
              </w:rPr>
              <w:t>1007</w:t>
            </w:r>
            <w:r w:rsidRPr="00D36EDB">
              <w:rPr>
                <w:rFonts w:ascii="Times New Roman" w:hAnsi="Times New Roman" w:cs="Times New Roman" w:hint="eastAsia"/>
                <w:color w:val="000000" w:themeColor="text1"/>
                <w:sz w:val="18"/>
                <w:szCs w:val="18"/>
              </w:rPr>
              <w:t>）</w:t>
            </w:r>
            <w:bookmarkEnd w:id="3"/>
            <w:bookmarkEnd w:id="4"/>
          </w:p>
        </w:tc>
        <w:tc>
          <w:tcPr>
            <w:tcW w:w="708" w:type="dxa"/>
            <w:tcBorders>
              <w:top w:val="single" w:sz="4" w:space="0" w:color="auto"/>
              <w:left w:val="nil"/>
              <w:bottom w:val="single" w:sz="4" w:space="0" w:color="auto"/>
              <w:right w:val="single" w:sz="4" w:space="0" w:color="auto"/>
            </w:tcBorders>
            <w:shd w:val="clear" w:color="auto" w:fill="auto"/>
            <w:vAlign w:val="center"/>
          </w:tcPr>
          <w:p w:rsidR="00D41F32" w:rsidRPr="000D0A69" w:rsidRDefault="00D41F32" w:rsidP="00114075">
            <w:pPr>
              <w:widowControl/>
              <w:jc w:val="center"/>
              <w:rPr>
                <w:rFonts w:asciiTheme="minorEastAsia" w:hAnsiTheme="minorEastAsia" w:cs="Times New Roman"/>
                <w:color w:val="000000" w:themeColor="text1"/>
                <w:sz w:val="18"/>
                <w:szCs w:val="18"/>
              </w:rPr>
            </w:pPr>
            <w:r w:rsidRPr="000D0A69">
              <w:rPr>
                <w:rFonts w:asciiTheme="minorEastAsia" w:hAnsiTheme="minorEastAsia" w:cs="Times New Roman"/>
                <w:color w:val="000000" w:themeColor="text1"/>
                <w:sz w:val="18"/>
                <w:szCs w:val="18"/>
              </w:rPr>
              <w:t>硕士研究生及以上</w:t>
            </w:r>
          </w:p>
        </w:tc>
        <w:tc>
          <w:tcPr>
            <w:tcW w:w="4261" w:type="dxa"/>
            <w:tcBorders>
              <w:top w:val="single" w:sz="4" w:space="0" w:color="auto"/>
              <w:left w:val="nil"/>
              <w:bottom w:val="single" w:sz="4" w:space="0" w:color="auto"/>
              <w:right w:val="single" w:sz="4" w:space="0" w:color="auto"/>
            </w:tcBorders>
            <w:shd w:val="clear" w:color="auto" w:fill="auto"/>
            <w:vAlign w:val="center"/>
          </w:tcPr>
          <w:p w:rsidR="00D41F32" w:rsidRPr="000D0A69" w:rsidRDefault="00D41F32" w:rsidP="00114075">
            <w:pPr>
              <w:widowControl/>
              <w:jc w:val="left"/>
              <w:rPr>
                <w:rFonts w:asciiTheme="minorEastAsia" w:hAnsiTheme="minorEastAsia" w:cs="Times New Roman"/>
                <w:color w:val="000000" w:themeColor="text1"/>
                <w:sz w:val="18"/>
                <w:szCs w:val="18"/>
              </w:rPr>
            </w:pPr>
            <w:r w:rsidRPr="000D0A69">
              <w:rPr>
                <w:rFonts w:asciiTheme="minorEastAsia" w:hAnsiTheme="minorEastAsia" w:hint="eastAsia"/>
                <w:color w:val="000000" w:themeColor="text1"/>
                <w:sz w:val="18"/>
                <w:szCs w:val="18"/>
              </w:rPr>
              <w:t>具备良好的沟通协作能力与团队合作精神；责任心强，工作认真严谨，拥有刻苦钻研、主动进取的精神。具有较高的英语水平和英文报告阅读能力。具有较强的计算机操作能力，能熟练操作各类办公软件。为人热情、耐心。有海外留学以及相关工作背景的优先。</w:t>
            </w:r>
          </w:p>
        </w:tc>
      </w:tr>
      <w:tr w:rsidR="00D41F32" w:rsidRPr="000D0A69" w:rsidTr="00307D30">
        <w:trPr>
          <w:trHeight w:val="1975"/>
          <w:jc w:val="center"/>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D41F32" w:rsidRPr="000D0A69" w:rsidRDefault="00D41F32" w:rsidP="00114075">
            <w:pPr>
              <w:widowControl/>
              <w:jc w:val="center"/>
              <w:rPr>
                <w:rFonts w:ascii="Times New Roman" w:eastAsiaTheme="majorEastAsia" w:hAnsi="Times New Roman" w:cs="Times New Roman"/>
                <w:b/>
                <w:bCs/>
                <w:color w:val="000000" w:themeColor="text1"/>
                <w:kern w:val="0"/>
                <w:sz w:val="18"/>
                <w:szCs w:val="18"/>
              </w:rPr>
            </w:pPr>
            <w:r>
              <w:rPr>
                <w:rFonts w:ascii="Times New Roman" w:eastAsiaTheme="majorEastAsia" w:hAnsi="Times New Roman" w:cs="Times New Roman" w:hint="eastAsia"/>
                <w:b/>
                <w:bCs/>
                <w:color w:val="000000" w:themeColor="text1"/>
                <w:kern w:val="0"/>
                <w:sz w:val="18"/>
                <w:szCs w:val="18"/>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D41F32" w:rsidRPr="000D0A69" w:rsidRDefault="00D41F32" w:rsidP="00114075">
            <w:pPr>
              <w:widowControl/>
              <w:rPr>
                <w:rFonts w:ascii="黑体" w:eastAsia="黑体" w:hAnsi="黑体" w:cs="Times New Roman"/>
                <w:color w:val="000000" w:themeColor="text1"/>
                <w:sz w:val="18"/>
                <w:szCs w:val="18"/>
              </w:rPr>
            </w:pPr>
            <w:r w:rsidRPr="000D0A69">
              <w:rPr>
                <w:rFonts w:ascii="黑体" w:eastAsia="黑体" w:hAnsi="黑体" w:cs="Times New Roman" w:hint="eastAsia"/>
                <w:color w:val="000000" w:themeColor="text1"/>
                <w:sz w:val="18"/>
                <w:szCs w:val="18"/>
              </w:rPr>
              <w:t>化学品管理技术部</w:t>
            </w:r>
          </w:p>
        </w:tc>
        <w:tc>
          <w:tcPr>
            <w:tcW w:w="708" w:type="dxa"/>
            <w:tcBorders>
              <w:top w:val="single" w:sz="4" w:space="0" w:color="auto"/>
              <w:left w:val="nil"/>
              <w:bottom w:val="single" w:sz="4" w:space="0" w:color="auto"/>
              <w:right w:val="single" w:sz="4" w:space="0" w:color="auto"/>
            </w:tcBorders>
            <w:shd w:val="clear" w:color="auto" w:fill="auto"/>
            <w:vAlign w:val="center"/>
          </w:tcPr>
          <w:p w:rsidR="00D41F32" w:rsidRPr="000D0A69" w:rsidRDefault="00EF5ECF" w:rsidP="00114075">
            <w:pPr>
              <w:widowControl/>
              <w:jc w:val="center"/>
              <w:rPr>
                <w:rFonts w:ascii="Times New Roman" w:eastAsiaTheme="majorEastAsia" w:hAnsi="Times New Roman" w:cs="Times New Roman"/>
                <w:color w:val="000000" w:themeColor="text1"/>
                <w:sz w:val="18"/>
                <w:szCs w:val="18"/>
              </w:rPr>
            </w:pPr>
            <w:r>
              <w:rPr>
                <w:rFonts w:ascii="Times New Roman" w:eastAsiaTheme="majorEastAsia" w:hAnsi="Times New Roman" w:cs="Times New Roman" w:hint="eastAsia"/>
                <w:color w:val="000000" w:themeColor="text1"/>
                <w:sz w:val="18"/>
                <w:szCs w:val="18"/>
              </w:rPr>
              <w:t>化学物质国际公约谈判及风险评估技术支持</w:t>
            </w:r>
          </w:p>
        </w:tc>
        <w:tc>
          <w:tcPr>
            <w:tcW w:w="3402" w:type="dxa"/>
            <w:tcBorders>
              <w:top w:val="single" w:sz="4" w:space="0" w:color="auto"/>
              <w:left w:val="nil"/>
              <w:bottom w:val="single" w:sz="4" w:space="0" w:color="auto"/>
              <w:right w:val="single" w:sz="4" w:space="0" w:color="auto"/>
            </w:tcBorders>
            <w:shd w:val="clear" w:color="auto" w:fill="auto"/>
          </w:tcPr>
          <w:p w:rsidR="00D41F32" w:rsidRPr="000D0A69" w:rsidRDefault="00D41F32" w:rsidP="00114075">
            <w:pPr>
              <w:rPr>
                <w:rFonts w:ascii="Times New Roman" w:eastAsiaTheme="majorEastAsia" w:hAnsi="Times New Roman" w:cs="Times New Roman"/>
                <w:color w:val="000000" w:themeColor="text1"/>
                <w:sz w:val="18"/>
                <w:szCs w:val="18"/>
              </w:rPr>
            </w:pPr>
            <w:r w:rsidRPr="000D0A69">
              <w:rPr>
                <w:rFonts w:ascii="Times New Roman" w:eastAsiaTheme="majorEastAsia" w:hAnsi="Times New Roman" w:cs="Times New Roman" w:hint="eastAsia"/>
                <w:color w:val="000000" w:themeColor="text1"/>
                <w:sz w:val="18"/>
                <w:szCs w:val="18"/>
              </w:rPr>
              <w:t>跟踪国际化学品环境管理最新动态，参加化学品相关国际进程谈判与磋商；开展下一代风险评估、新途径技术方法（</w:t>
            </w:r>
            <w:r w:rsidRPr="000D0A69">
              <w:rPr>
                <w:rFonts w:ascii="Times New Roman" w:eastAsiaTheme="majorEastAsia" w:hAnsi="Times New Roman" w:cs="Times New Roman" w:hint="eastAsia"/>
                <w:color w:val="000000" w:themeColor="text1"/>
                <w:sz w:val="18"/>
                <w:szCs w:val="18"/>
              </w:rPr>
              <w:t>NAMs</w:t>
            </w:r>
            <w:r w:rsidRPr="000D0A69">
              <w:rPr>
                <w:rFonts w:ascii="Times New Roman" w:eastAsiaTheme="majorEastAsia" w:hAnsi="Times New Roman" w:cs="Times New Roman" w:hint="eastAsia"/>
                <w:color w:val="000000" w:themeColor="text1"/>
                <w:sz w:val="18"/>
                <w:szCs w:val="18"/>
              </w:rPr>
              <w:t>）、智能计算毒理学等国际前沿技术及标准研究；开展重点行业绿色标准体系建设、化学品足迹评估、替代品评估技术研究等。</w:t>
            </w:r>
          </w:p>
        </w:tc>
        <w:tc>
          <w:tcPr>
            <w:tcW w:w="709" w:type="dxa"/>
            <w:tcBorders>
              <w:top w:val="single" w:sz="4" w:space="0" w:color="auto"/>
              <w:left w:val="nil"/>
              <w:bottom w:val="single" w:sz="4" w:space="0" w:color="auto"/>
              <w:right w:val="single" w:sz="4" w:space="0" w:color="auto"/>
            </w:tcBorders>
            <w:shd w:val="clear" w:color="auto" w:fill="auto"/>
            <w:vAlign w:val="center"/>
          </w:tcPr>
          <w:p w:rsidR="00D41F32" w:rsidRPr="000D0A69" w:rsidRDefault="00D41F32" w:rsidP="00114075">
            <w:pPr>
              <w:widowControl/>
              <w:ind w:firstLineChars="100" w:firstLine="180"/>
              <w:jc w:val="left"/>
              <w:rPr>
                <w:rFonts w:ascii="Times New Roman" w:eastAsiaTheme="majorEastAsia" w:hAnsi="Times New Roman" w:cs="Times New Roman"/>
                <w:color w:val="000000" w:themeColor="text1"/>
                <w:sz w:val="18"/>
                <w:szCs w:val="18"/>
              </w:rPr>
            </w:pPr>
            <w:r w:rsidRPr="000D0A69">
              <w:rPr>
                <w:rFonts w:ascii="Times New Roman" w:eastAsiaTheme="majorEastAsia" w:hAnsi="Times New Roman" w:cs="Times New Roman" w:hint="eastAsia"/>
                <w:color w:val="000000" w:themeColor="text1"/>
                <w:sz w:val="18"/>
                <w:szCs w:val="18"/>
              </w:rPr>
              <w:t>1</w:t>
            </w:r>
          </w:p>
        </w:tc>
        <w:tc>
          <w:tcPr>
            <w:tcW w:w="3119" w:type="dxa"/>
            <w:tcBorders>
              <w:top w:val="single" w:sz="4" w:space="0" w:color="auto"/>
              <w:left w:val="nil"/>
              <w:bottom w:val="single" w:sz="4" w:space="0" w:color="auto"/>
              <w:right w:val="single" w:sz="4" w:space="0" w:color="auto"/>
            </w:tcBorders>
            <w:shd w:val="clear" w:color="auto" w:fill="auto"/>
            <w:vAlign w:val="center"/>
          </w:tcPr>
          <w:p w:rsidR="00D41F32" w:rsidRPr="000D0A69" w:rsidRDefault="00D41F32" w:rsidP="00D41F32">
            <w:pPr>
              <w:jc w:val="left"/>
              <w:rPr>
                <w:rFonts w:ascii="Times New Roman" w:eastAsiaTheme="majorEastAsia" w:hAnsi="Times New Roman" w:cs="Times New Roman"/>
                <w:color w:val="000000" w:themeColor="text1"/>
                <w:sz w:val="18"/>
                <w:szCs w:val="18"/>
              </w:rPr>
            </w:pPr>
            <w:r w:rsidRPr="000D0A69">
              <w:rPr>
                <w:rFonts w:ascii="Times New Roman" w:eastAsiaTheme="majorEastAsia" w:hAnsi="Times New Roman" w:cs="Times New Roman" w:hint="eastAsia"/>
                <w:color w:val="000000" w:themeColor="text1"/>
                <w:sz w:val="18"/>
                <w:szCs w:val="18"/>
              </w:rPr>
              <w:t>化学（</w:t>
            </w:r>
            <w:r w:rsidRPr="000D0A69">
              <w:rPr>
                <w:rFonts w:ascii="Times New Roman" w:eastAsiaTheme="majorEastAsia" w:hAnsi="Times New Roman" w:cs="Times New Roman" w:hint="eastAsia"/>
                <w:color w:val="000000" w:themeColor="text1"/>
                <w:sz w:val="18"/>
                <w:szCs w:val="18"/>
              </w:rPr>
              <w:t>0703</w:t>
            </w:r>
            <w:r w:rsidRPr="000D0A69">
              <w:rPr>
                <w:rFonts w:ascii="Times New Roman" w:eastAsiaTheme="majorEastAsia" w:hAnsi="Times New Roman" w:cs="Times New Roman" w:hint="eastAsia"/>
                <w:color w:val="000000" w:themeColor="text1"/>
                <w:sz w:val="18"/>
                <w:szCs w:val="18"/>
              </w:rPr>
              <w:t>）、化学工程与技术（</w:t>
            </w:r>
            <w:r w:rsidRPr="000D0A69">
              <w:rPr>
                <w:rFonts w:ascii="Times New Roman" w:eastAsiaTheme="majorEastAsia" w:hAnsi="Times New Roman" w:cs="Times New Roman" w:hint="eastAsia"/>
                <w:color w:val="000000" w:themeColor="text1"/>
                <w:sz w:val="18"/>
                <w:szCs w:val="18"/>
              </w:rPr>
              <w:t>0817</w:t>
            </w:r>
            <w:r w:rsidRPr="000D0A69">
              <w:rPr>
                <w:rFonts w:ascii="Times New Roman" w:eastAsiaTheme="majorEastAsia" w:hAnsi="Times New Roman" w:cs="Times New Roman" w:hint="eastAsia"/>
                <w:color w:val="000000" w:themeColor="text1"/>
                <w:sz w:val="18"/>
                <w:szCs w:val="18"/>
              </w:rPr>
              <w:t>）、环境科学与工程（</w:t>
            </w:r>
            <w:r w:rsidRPr="000D0A69">
              <w:rPr>
                <w:rFonts w:ascii="Times New Roman" w:eastAsiaTheme="majorEastAsia" w:hAnsi="Times New Roman" w:cs="Times New Roman" w:hint="eastAsia"/>
                <w:color w:val="000000" w:themeColor="text1"/>
                <w:sz w:val="18"/>
                <w:szCs w:val="18"/>
              </w:rPr>
              <w:t>0830</w:t>
            </w:r>
            <w:r w:rsidRPr="000D0A69">
              <w:rPr>
                <w:rFonts w:ascii="Times New Roman" w:eastAsiaTheme="majorEastAsia" w:hAnsi="Times New Roman" w:cs="Times New Roman" w:hint="eastAsia"/>
                <w:color w:val="000000" w:themeColor="text1"/>
                <w:sz w:val="18"/>
                <w:szCs w:val="18"/>
              </w:rPr>
              <w:t>）、资源与环境（</w:t>
            </w:r>
            <w:r w:rsidRPr="000D0A69">
              <w:rPr>
                <w:rFonts w:ascii="Times New Roman" w:eastAsiaTheme="majorEastAsia" w:hAnsi="Times New Roman" w:cs="Times New Roman" w:hint="eastAsia"/>
                <w:color w:val="000000" w:themeColor="text1"/>
                <w:sz w:val="18"/>
                <w:szCs w:val="18"/>
              </w:rPr>
              <w:t>0857</w:t>
            </w:r>
            <w:r w:rsidRPr="000D0A69">
              <w:rPr>
                <w:rFonts w:ascii="Times New Roman" w:eastAsiaTheme="majorEastAsia" w:hAnsi="Times New Roman" w:cs="Times New Roman" w:hint="eastAsia"/>
                <w:color w:val="000000" w:themeColor="text1"/>
                <w:sz w:val="18"/>
                <w:szCs w:val="18"/>
              </w:rPr>
              <w:t>）、材料与化工（</w:t>
            </w:r>
            <w:r w:rsidRPr="000D0A69">
              <w:rPr>
                <w:rFonts w:ascii="Times New Roman" w:eastAsiaTheme="majorEastAsia" w:hAnsi="Times New Roman" w:cs="Times New Roman" w:hint="eastAsia"/>
                <w:color w:val="000000" w:themeColor="text1"/>
                <w:sz w:val="18"/>
                <w:szCs w:val="18"/>
              </w:rPr>
              <w:t>0856</w:t>
            </w:r>
            <w:r w:rsidRPr="000D0A69">
              <w:rPr>
                <w:rFonts w:ascii="Times New Roman" w:eastAsiaTheme="majorEastAsia" w:hAnsi="Times New Roman" w:cs="Times New Roman" w:hint="eastAsia"/>
                <w:color w:val="000000" w:themeColor="text1"/>
                <w:sz w:val="18"/>
                <w:szCs w:val="18"/>
              </w:rPr>
              <w:t>）、软件工程（</w:t>
            </w:r>
            <w:r w:rsidRPr="000D0A69">
              <w:rPr>
                <w:rFonts w:ascii="Times New Roman" w:eastAsiaTheme="majorEastAsia" w:hAnsi="Times New Roman" w:cs="Times New Roman" w:hint="eastAsia"/>
                <w:color w:val="000000" w:themeColor="text1"/>
                <w:sz w:val="18"/>
                <w:szCs w:val="18"/>
              </w:rPr>
              <w:t>0835</w:t>
            </w:r>
            <w:r w:rsidRPr="000D0A69">
              <w:rPr>
                <w:rFonts w:ascii="Times New Roman" w:eastAsiaTheme="majorEastAsia" w:hAnsi="Times New Roman" w:cs="Times New Roman" w:hint="eastAsia"/>
                <w:color w:val="000000" w:themeColor="text1"/>
                <w:sz w:val="18"/>
                <w:szCs w:val="18"/>
              </w:rPr>
              <w:t>）、生物与医药（</w:t>
            </w:r>
            <w:r w:rsidRPr="000D0A69">
              <w:rPr>
                <w:rFonts w:ascii="Times New Roman" w:eastAsiaTheme="majorEastAsia" w:hAnsi="Times New Roman" w:cs="Times New Roman" w:hint="eastAsia"/>
                <w:color w:val="000000" w:themeColor="text1"/>
                <w:sz w:val="18"/>
                <w:szCs w:val="18"/>
              </w:rPr>
              <w:t>0860</w:t>
            </w:r>
            <w:r w:rsidRPr="000D0A69">
              <w:rPr>
                <w:rFonts w:ascii="Times New Roman" w:eastAsiaTheme="majorEastAsia" w:hAnsi="Times New Roman" w:cs="Times New Roman" w:hint="eastAsia"/>
                <w:color w:val="000000" w:themeColor="text1"/>
                <w:sz w:val="18"/>
                <w:szCs w:val="18"/>
              </w:rPr>
              <w:t>）、计算机科学与技术</w:t>
            </w:r>
            <w:r w:rsidRPr="00307D30">
              <w:rPr>
                <w:rFonts w:ascii="Times New Roman" w:eastAsiaTheme="majorEastAsia" w:hAnsi="Times New Roman" w:cs="Times New Roman" w:hint="eastAsia"/>
                <w:color w:val="000000" w:themeColor="text1"/>
                <w:sz w:val="18"/>
                <w:szCs w:val="18"/>
              </w:rPr>
              <w:t>（</w:t>
            </w:r>
            <w:r w:rsidRPr="00307D30">
              <w:rPr>
                <w:rFonts w:ascii="Times New Roman" w:eastAsiaTheme="majorEastAsia" w:hAnsi="Times New Roman" w:cs="Times New Roman" w:hint="eastAsia"/>
                <w:color w:val="000000" w:themeColor="text1"/>
                <w:sz w:val="18"/>
                <w:szCs w:val="18"/>
              </w:rPr>
              <w:t>0812</w:t>
            </w:r>
            <w:r w:rsidRPr="00307D30">
              <w:rPr>
                <w:rFonts w:ascii="Times New Roman" w:eastAsiaTheme="majorEastAsia" w:hAnsi="Times New Roman" w:cs="Times New Roman" w:hint="eastAsia"/>
                <w:color w:val="000000" w:themeColor="text1"/>
                <w:sz w:val="18"/>
                <w:szCs w:val="18"/>
              </w:rPr>
              <w:t>）、药学（</w:t>
            </w:r>
            <w:r w:rsidRPr="00307D30">
              <w:rPr>
                <w:rFonts w:ascii="Times New Roman" w:eastAsiaTheme="majorEastAsia" w:hAnsi="Times New Roman" w:cs="Times New Roman" w:hint="eastAsia"/>
                <w:color w:val="000000" w:themeColor="text1"/>
                <w:sz w:val="18"/>
                <w:szCs w:val="18"/>
              </w:rPr>
              <w:t>1007</w:t>
            </w:r>
            <w:r w:rsidRPr="00307D30">
              <w:rPr>
                <w:rFonts w:ascii="Times New Roman" w:eastAsiaTheme="majorEastAsia" w:hAnsi="Times New Roman" w:cs="Times New Roman" w:hint="eastAsia"/>
                <w:color w:val="000000" w:themeColor="text1"/>
                <w:sz w:val="18"/>
                <w:szCs w:val="18"/>
              </w:rPr>
              <w:t>）、生物工程（</w:t>
            </w:r>
            <w:r w:rsidRPr="00307D30">
              <w:rPr>
                <w:rFonts w:ascii="Times New Roman" w:eastAsiaTheme="majorEastAsia" w:hAnsi="Times New Roman" w:cs="Times New Roman" w:hint="eastAsia"/>
                <w:color w:val="000000" w:themeColor="text1"/>
                <w:sz w:val="18"/>
                <w:szCs w:val="18"/>
              </w:rPr>
              <w:t>0836</w:t>
            </w:r>
            <w:r w:rsidRPr="00307D30">
              <w:rPr>
                <w:rFonts w:ascii="Times New Roman" w:eastAsiaTheme="majorEastAsia" w:hAnsi="Times New Roman" w:cs="Times New Roman" w:hint="eastAsia"/>
                <w:color w:val="000000" w:themeColor="text1"/>
                <w:sz w:val="18"/>
                <w:szCs w:val="18"/>
              </w:rPr>
              <w:t>）、公共卫生与预防医学（</w:t>
            </w:r>
            <w:r w:rsidRPr="00307D30">
              <w:rPr>
                <w:rFonts w:ascii="Times New Roman" w:eastAsiaTheme="majorEastAsia" w:hAnsi="Times New Roman" w:cs="Times New Roman" w:hint="eastAsia"/>
                <w:color w:val="000000" w:themeColor="text1"/>
                <w:sz w:val="18"/>
                <w:szCs w:val="18"/>
              </w:rPr>
              <w:t>1004</w:t>
            </w:r>
            <w:r w:rsidRPr="00307D30">
              <w:rPr>
                <w:rFonts w:ascii="Times New Roman" w:eastAsiaTheme="majorEastAsia" w:hAnsi="Times New Roman" w:cs="Times New Roman" w:hint="eastAsia"/>
                <w:color w:val="000000" w:themeColor="text1"/>
                <w:sz w:val="18"/>
                <w:szCs w:val="18"/>
              </w:rPr>
              <w:t>）</w:t>
            </w:r>
            <w:r w:rsidRPr="00D41F32">
              <w:rPr>
                <w:rFonts w:ascii="Times New Roman" w:eastAsiaTheme="majorEastAsia" w:hAnsi="Times New Roman" w:cs="Times New Roman" w:hint="eastAsia"/>
                <w:b/>
                <w:color w:val="000000" w:themeColor="text1"/>
                <w:sz w:val="18"/>
                <w:szCs w:val="18"/>
              </w:rPr>
              <w:t xml:space="preserve"> </w:t>
            </w:r>
          </w:p>
        </w:tc>
        <w:tc>
          <w:tcPr>
            <w:tcW w:w="708" w:type="dxa"/>
            <w:tcBorders>
              <w:top w:val="single" w:sz="4" w:space="0" w:color="auto"/>
              <w:left w:val="nil"/>
              <w:bottom w:val="single" w:sz="4" w:space="0" w:color="auto"/>
              <w:right w:val="single" w:sz="4" w:space="0" w:color="auto"/>
            </w:tcBorders>
            <w:shd w:val="clear" w:color="auto" w:fill="auto"/>
            <w:vAlign w:val="center"/>
          </w:tcPr>
          <w:p w:rsidR="00D41F32" w:rsidRPr="000D0A69" w:rsidRDefault="00D41F32" w:rsidP="00114075">
            <w:pPr>
              <w:widowControl/>
              <w:jc w:val="center"/>
              <w:rPr>
                <w:rFonts w:ascii="Times New Roman" w:eastAsiaTheme="majorEastAsia" w:hAnsi="Times New Roman" w:cs="Times New Roman"/>
                <w:color w:val="000000" w:themeColor="text1"/>
                <w:sz w:val="18"/>
                <w:szCs w:val="18"/>
              </w:rPr>
            </w:pPr>
            <w:r w:rsidRPr="000D0A69">
              <w:rPr>
                <w:rFonts w:ascii="Times New Roman" w:eastAsiaTheme="majorEastAsia" w:hAnsi="Times New Roman" w:cs="Times New Roman"/>
                <w:color w:val="000000" w:themeColor="text1"/>
                <w:sz w:val="18"/>
                <w:szCs w:val="18"/>
              </w:rPr>
              <w:t>博士研究生</w:t>
            </w:r>
          </w:p>
        </w:tc>
        <w:tc>
          <w:tcPr>
            <w:tcW w:w="4261" w:type="dxa"/>
            <w:tcBorders>
              <w:top w:val="single" w:sz="4" w:space="0" w:color="auto"/>
              <w:left w:val="nil"/>
              <w:bottom w:val="single" w:sz="4" w:space="0" w:color="auto"/>
              <w:right w:val="single" w:sz="4" w:space="0" w:color="auto"/>
            </w:tcBorders>
            <w:shd w:val="clear" w:color="auto" w:fill="auto"/>
            <w:vAlign w:val="center"/>
          </w:tcPr>
          <w:p w:rsidR="00D41F32" w:rsidRPr="000D0A69" w:rsidRDefault="00D41F32" w:rsidP="00114075">
            <w:pPr>
              <w:widowControl/>
              <w:jc w:val="left"/>
              <w:rPr>
                <w:rFonts w:ascii="Times New Roman" w:eastAsiaTheme="majorEastAsia" w:hAnsi="Times New Roman" w:cs="Times New Roman"/>
                <w:color w:val="000000" w:themeColor="text1"/>
                <w:sz w:val="18"/>
                <w:szCs w:val="18"/>
              </w:rPr>
            </w:pPr>
            <w:r w:rsidRPr="000D0A69">
              <w:rPr>
                <w:rFonts w:ascii="Times New Roman" w:eastAsiaTheme="majorEastAsia" w:hAnsi="Times New Roman" w:cs="Times New Roman" w:hint="eastAsia"/>
                <w:color w:val="000000" w:themeColor="text1"/>
                <w:sz w:val="18"/>
                <w:szCs w:val="18"/>
              </w:rPr>
              <w:t>发表过较高水平学术论文或著作；具备独立从事科学研究的学术能力；具有拟开展研究方向的学业基础背景；具备较高的英文综合应用水平，可独立使用英文开展国际会议交流、对外磋商，独立撰写英文技术报告及谈判材料，无障碍完成全英文工作场景任务；具备良好的团队精神、责任心和沟通能力；具有较强科研能力，有参与国际项目、省部级科技项目或相关工作经验；有海外留学或工作背景者优先。</w:t>
            </w:r>
          </w:p>
        </w:tc>
      </w:tr>
      <w:tr w:rsidR="00D41F32" w:rsidRPr="000D0A69" w:rsidTr="00307D30">
        <w:trPr>
          <w:trHeight w:val="1975"/>
          <w:jc w:val="center"/>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D41F32" w:rsidRPr="000D0A69" w:rsidRDefault="00D41F32" w:rsidP="00114075">
            <w:pPr>
              <w:widowControl/>
              <w:jc w:val="center"/>
              <w:rPr>
                <w:rFonts w:ascii="Times New Roman" w:eastAsiaTheme="majorEastAsia" w:hAnsi="Times New Roman" w:cs="Times New Roman"/>
                <w:b/>
                <w:bCs/>
                <w:color w:val="000000" w:themeColor="text1"/>
                <w:kern w:val="0"/>
                <w:sz w:val="18"/>
                <w:szCs w:val="18"/>
              </w:rPr>
            </w:pPr>
            <w:r>
              <w:rPr>
                <w:rFonts w:ascii="Times New Roman" w:eastAsiaTheme="majorEastAsia" w:hAnsi="Times New Roman" w:cs="Times New Roman"/>
                <w:b/>
                <w:bCs/>
                <w:color w:val="000000" w:themeColor="text1"/>
                <w:kern w:val="0"/>
                <w:sz w:val="18"/>
                <w:szCs w:val="18"/>
              </w:rPr>
              <w:lastRenderedPageBreak/>
              <w:t>5</w:t>
            </w:r>
          </w:p>
        </w:tc>
        <w:tc>
          <w:tcPr>
            <w:tcW w:w="567" w:type="dxa"/>
            <w:tcBorders>
              <w:top w:val="single" w:sz="4" w:space="0" w:color="auto"/>
              <w:left w:val="nil"/>
              <w:bottom w:val="single" w:sz="4" w:space="0" w:color="auto"/>
              <w:right w:val="single" w:sz="4" w:space="0" w:color="auto"/>
            </w:tcBorders>
            <w:shd w:val="clear" w:color="auto" w:fill="auto"/>
            <w:vAlign w:val="center"/>
          </w:tcPr>
          <w:p w:rsidR="00D41F32" w:rsidRPr="000D0A69" w:rsidRDefault="00D41F32" w:rsidP="00114075">
            <w:pPr>
              <w:widowControl/>
              <w:rPr>
                <w:rFonts w:ascii="Times New Roman" w:eastAsiaTheme="majorEastAsia" w:hAnsi="Times New Roman" w:cs="Times New Roman"/>
                <w:color w:val="000000" w:themeColor="text1"/>
                <w:kern w:val="0"/>
                <w:sz w:val="18"/>
                <w:szCs w:val="18"/>
              </w:rPr>
            </w:pPr>
            <w:r w:rsidRPr="000D0A69">
              <w:rPr>
                <w:rFonts w:ascii="黑体" w:eastAsia="黑体" w:hAnsi="黑体" w:cs="Times New Roman" w:hint="eastAsia"/>
                <w:color w:val="000000" w:themeColor="text1"/>
                <w:sz w:val="18"/>
                <w:szCs w:val="18"/>
              </w:rPr>
              <w:t>重金属管理技术部</w:t>
            </w:r>
          </w:p>
        </w:tc>
        <w:tc>
          <w:tcPr>
            <w:tcW w:w="708" w:type="dxa"/>
            <w:tcBorders>
              <w:top w:val="single" w:sz="4" w:space="0" w:color="auto"/>
              <w:left w:val="nil"/>
              <w:bottom w:val="single" w:sz="4" w:space="0" w:color="auto"/>
              <w:right w:val="single" w:sz="4" w:space="0" w:color="auto"/>
            </w:tcBorders>
            <w:shd w:val="clear" w:color="auto" w:fill="auto"/>
            <w:vAlign w:val="center"/>
          </w:tcPr>
          <w:p w:rsidR="00D41F32" w:rsidRPr="000D0A69" w:rsidRDefault="00EF5ECF" w:rsidP="00114075">
            <w:pPr>
              <w:widowControl/>
              <w:jc w:val="center"/>
              <w:rPr>
                <w:rFonts w:ascii="Times New Roman" w:eastAsiaTheme="majorEastAsia" w:hAnsi="Times New Roman" w:cs="Times New Roman"/>
                <w:color w:val="000000" w:themeColor="text1"/>
                <w:sz w:val="18"/>
                <w:szCs w:val="18"/>
              </w:rPr>
            </w:pPr>
            <w:r>
              <w:rPr>
                <w:rFonts w:ascii="Times New Roman" w:eastAsiaTheme="majorEastAsia" w:hAnsi="Times New Roman" w:cs="Times New Roman"/>
                <w:color w:val="000000" w:themeColor="text1"/>
                <w:sz w:val="18"/>
                <w:szCs w:val="18"/>
              </w:rPr>
              <w:t>固体废物污染防控技术</w:t>
            </w:r>
          </w:p>
        </w:tc>
        <w:tc>
          <w:tcPr>
            <w:tcW w:w="3402" w:type="dxa"/>
            <w:tcBorders>
              <w:top w:val="single" w:sz="4" w:space="0" w:color="auto"/>
              <w:left w:val="nil"/>
              <w:bottom w:val="single" w:sz="4" w:space="0" w:color="auto"/>
              <w:right w:val="single" w:sz="4" w:space="0" w:color="auto"/>
            </w:tcBorders>
            <w:shd w:val="clear" w:color="auto" w:fill="auto"/>
          </w:tcPr>
          <w:p w:rsidR="00D41F32" w:rsidRPr="000D0A69" w:rsidRDefault="00D41F32" w:rsidP="00114075">
            <w:pPr>
              <w:rPr>
                <w:rFonts w:ascii="Times New Roman" w:eastAsiaTheme="majorEastAsia" w:hAnsi="Times New Roman" w:cs="Times New Roman"/>
                <w:color w:val="000000" w:themeColor="text1"/>
                <w:sz w:val="18"/>
                <w:szCs w:val="18"/>
              </w:rPr>
            </w:pPr>
            <w:r w:rsidRPr="000D0A69">
              <w:rPr>
                <w:rFonts w:ascii="Times New Roman" w:eastAsiaTheme="majorEastAsia" w:hAnsi="Times New Roman" w:cs="Times New Roman" w:hint="eastAsia"/>
                <w:color w:val="000000" w:themeColor="text1"/>
                <w:sz w:val="18"/>
                <w:szCs w:val="18"/>
              </w:rPr>
              <w:t>开展大宗工业固废全链条环境风险管控与污染治理技术研究；承担尾矿库环境风险全过程管控技术支持，开展尾矿库及周边矿山污染场地调查与风险评估技术研究；承担重金属环境管理政策研究技术支持，开展尾矿等大宗工业固废源头减量、规模化消纳等综合治理技术研究；开展涉重金属固体废物监测监控、环境风险评估与预警的模型方法构建研究。</w:t>
            </w:r>
          </w:p>
        </w:tc>
        <w:tc>
          <w:tcPr>
            <w:tcW w:w="709" w:type="dxa"/>
            <w:tcBorders>
              <w:top w:val="single" w:sz="4" w:space="0" w:color="auto"/>
              <w:left w:val="nil"/>
              <w:bottom w:val="single" w:sz="4" w:space="0" w:color="auto"/>
              <w:right w:val="single" w:sz="4" w:space="0" w:color="auto"/>
            </w:tcBorders>
            <w:shd w:val="clear" w:color="auto" w:fill="auto"/>
            <w:vAlign w:val="center"/>
          </w:tcPr>
          <w:p w:rsidR="00D41F32" w:rsidRPr="000D0A69" w:rsidRDefault="00D41F32" w:rsidP="00114075">
            <w:pPr>
              <w:widowControl/>
              <w:ind w:firstLineChars="100" w:firstLine="180"/>
              <w:jc w:val="left"/>
              <w:rPr>
                <w:rFonts w:ascii="Times New Roman" w:eastAsiaTheme="majorEastAsia" w:hAnsi="Times New Roman" w:cs="Times New Roman"/>
                <w:color w:val="000000" w:themeColor="text1"/>
                <w:sz w:val="18"/>
                <w:szCs w:val="18"/>
              </w:rPr>
            </w:pPr>
            <w:r>
              <w:rPr>
                <w:rFonts w:ascii="Times New Roman" w:eastAsiaTheme="majorEastAsia" w:hAnsi="Times New Roman" w:cs="Times New Roman"/>
                <w:color w:val="000000" w:themeColor="text1"/>
                <w:sz w:val="18"/>
                <w:szCs w:val="18"/>
              </w:rPr>
              <w:t>2</w:t>
            </w:r>
            <w:r w:rsidRPr="000D0A69">
              <w:rPr>
                <w:rFonts w:ascii="Times New Roman" w:eastAsiaTheme="majorEastAsia" w:hAnsi="Times New Roman" w:cs="Times New Roman"/>
                <w:color w:val="000000" w:themeColor="text1"/>
                <w:sz w:val="18"/>
                <w:szCs w:val="18"/>
              </w:rPr>
              <w:t xml:space="preserve"> </w:t>
            </w:r>
          </w:p>
        </w:tc>
        <w:tc>
          <w:tcPr>
            <w:tcW w:w="3119" w:type="dxa"/>
            <w:tcBorders>
              <w:top w:val="single" w:sz="4" w:space="0" w:color="auto"/>
              <w:left w:val="nil"/>
              <w:bottom w:val="single" w:sz="4" w:space="0" w:color="auto"/>
              <w:right w:val="single" w:sz="4" w:space="0" w:color="auto"/>
            </w:tcBorders>
            <w:shd w:val="clear" w:color="auto" w:fill="auto"/>
            <w:vAlign w:val="center"/>
          </w:tcPr>
          <w:p w:rsidR="00D41F32" w:rsidRPr="000D0A69" w:rsidRDefault="00D41F32" w:rsidP="00114075">
            <w:pPr>
              <w:jc w:val="left"/>
              <w:rPr>
                <w:rFonts w:ascii="Times New Roman" w:eastAsiaTheme="majorEastAsia" w:hAnsi="Times New Roman" w:cs="Times New Roman"/>
                <w:color w:val="000000" w:themeColor="text1"/>
                <w:sz w:val="18"/>
                <w:szCs w:val="18"/>
              </w:rPr>
            </w:pPr>
            <w:r w:rsidRPr="000D0A69">
              <w:rPr>
                <w:rFonts w:ascii="Times New Roman" w:eastAsiaTheme="majorEastAsia" w:hAnsi="Times New Roman" w:cs="Times New Roman" w:hint="eastAsia"/>
                <w:color w:val="000000" w:themeColor="text1"/>
                <w:sz w:val="18"/>
                <w:szCs w:val="18"/>
              </w:rPr>
              <w:t>环境科学与工程（</w:t>
            </w:r>
            <w:r w:rsidRPr="000D0A69">
              <w:rPr>
                <w:rFonts w:ascii="Times New Roman" w:eastAsiaTheme="majorEastAsia" w:hAnsi="Times New Roman" w:cs="Times New Roman" w:hint="eastAsia"/>
                <w:color w:val="000000" w:themeColor="text1"/>
                <w:sz w:val="18"/>
                <w:szCs w:val="18"/>
              </w:rPr>
              <w:t>0830</w:t>
            </w:r>
            <w:r w:rsidRPr="000D0A69">
              <w:rPr>
                <w:rFonts w:ascii="Times New Roman" w:eastAsiaTheme="majorEastAsia" w:hAnsi="Times New Roman" w:cs="Times New Roman" w:hint="eastAsia"/>
                <w:color w:val="000000" w:themeColor="text1"/>
                <w:sz w:val="18"/>
                <w:szCs w:val="18"/>
              </w:rPr>
              <w:t>）、资源与环境（</w:t>
            </w:r>
            <w:r w:rsidRPr="000D0A69">
              <w:rPr>
                <w:rFonts w:ascii="Times New Roman" w:eastAsiaTheme="majorEastAsia" w:hAnsi="Times New Roman" w:cs="Times New Roman" w:hint="eastAsia"/>
                <w:color w:val="000000" w:themeColor="text1"/>
                <w:sz w:val="18"/>
                <w:szCs w:val="18"/>
              </w:rPr>
              <w:t>0857</w:t>
            </w:r>
            <w:r w:rsidRPr="000D0A69">
              <w:rPr>
                <w:rFonts w:ascii="Times New Roman" w:eastAsiaTheme="majorEastAsia" w:hAnsi="Times New Roman" w:cs="Times New Roman" w:hint="eastAsia"/>
                <w:color w:val="000000" w:themeColor="text1"/>
                <w:sz w:val="18"/>
                <w:szCs w:val="18"/>
              </w:rPr>
              <w:t>）、冶金工程（</w:t>
            </w:r>
            <w:r w:rsidRPr="000D0A69">
              <w:rPr>
                <w:rFonts w:ascii="Times New Roman" w:eastAsiaTheme="majorEastAsia" w:hAnsi="Times New Roman" w:cs="Times New Roman" w:hint="eastAsia"/>
                <w:color w:val="000000" w:themeColor="text1"/>
                <w:sz w:val="18"/>
                <w:szCs w:val="18"/>
              </w:rPr>
              <w:t>0806</w:t>
            </w:r>
            <w:r w:rsidRPr="000D0A69">
              <w:rPr>
                <w:rFonts w:ascii="Times New Roman" w:eastAsiaTheme="majorEastAsia" w:hAnsi="Times New Roman" w:cs="Times New Roman" w:hint="eastAsia"/>
                <w:color w:val="000000" w:themeColor="text1"/>
                <w:sz w:val="18"/>
                <w:szCs w:val="18"/>
              </w:rPr>
              <w:t>）、化学工程与技术（</w:t>
            </w:r>
            <w:r w:rsidRPr="000D0A69">
              <w:rPr>
                <w:rFonts w:ascii="Times New Roman" w:eastAsiaTheme="majorEastAsia" w:hAnsi="Times New Roman" w:cs="Times New Roman" w:hint="eastAsia"/>
                <w:color w:val="000000" w:themeColor="text1"/>
                <w:sz w:val="18"/>
                <w:szCs w:val="18"/>
              </w:rPr>
              <w:t>0817</w:t>
            </w:r>
            <w:r w:rsidRPr="000D0A69">
              <w:rPr>
                <w:rFonts w:ascii="Times New Roman" w:eastAsiaTheme="majorEastAsia" w:hAnsi="Times New Roman" w:cs="Times New Roman" w:hint="eastAsia"/>
                <w:color w:val="000000" w:themeColor="text1"/>
                <w:sz w:val="18"/>
                <w:szCs w:val="18"/>
              </w:rPr>
              <w:t>）、地质学（</w:t>
            </w:r>
            <w:r w:rsidRPr="000D0A69">
              <w:rPr>
                <w:rFonts w:ascii="Times New Roman" w:eastAsiaTheme="majorEastAsia" w:hAnsi="Times New Roman" w:cs="Times New Roman" w:hint="eastAsia"/>
                <w:color w:val="000000" w:themeColor="text1"/>
                <w:sz w:val="18"/>
                <w:szCs w:val="18"/>
              </w:rPr>
              <w:t>0709</w:t>
            </w:r>
            <w:r w:rsidRPr="000D0A69">
              <w:rPr>
                <w:rFonts w:ascii="Times New Roman" w:eastAsiaTheme="majorEastAsia" w:hAnsi="Times New Roman" w:cs="Times New Roman" w:hint="eastAsia"/>
                <w:color w:val="000000" w:themeColor="text1"/>
                <w:sz w:val="18"/>
                <w:szCs w:val="18"/>
              </w:rPr>
              <w:t>）、地质资源与地质工程（</w:t>
            </w:r>
            <w:r w:rsidRPr="000D0A69">
              <w:rPr>
                <w:rFonts w:ascii="Times New Roman" w:eastAsiaTheme="majorEastAsia" w:hAnsi="Times New Roman" w:cs="Times New Roman" w:hint="eastAsia"/>
                <w:color w:val="000000" w:themeColor="text1"/>
                <w:sz w:val="18"/>
                <w:szCs w:val="18"/>
              </w:rPr>
              <w:t>0818</w:t>
            </w:r>
            <w:r w:rsidRPr="000D0A69">
              <w:rPr>
                <w:rFonts w:ascii="Times New Roman" w:eastAsiaTheme="majorEastAsia" w:hAnsi="Times New Roman" w:cs="Times New Roman" w:hint="eastAsia"/>
                <w:color w:val="000000" w:themeColor="text1"/>
                <w:sz w:val="18"/>
                <w:szCs w:val="18"/>
              </w:rPr>
              <w:t>）、矿业工程（</w:t>
            </w:r>
            <w:r w:rsidRPr="000D0A69">
              <w:rPr>
                <w:rFonts w:ascii="Times New Roman" w:eastAsiaTheme="majorEastAsia" w:hAnsi="Times New Roman" w:cs="Times New Roman" w:hint="eastAsia"/>
                <w:color w:val="000000" w:themeColor="text1"/>
                <w:sz w:val="18"/>
                <w:szCs w:val="18"/>
              </w:rPr>
              <w:t>0819</w:t>
            </w:r>
            <w:r w:rsidRPr="000D0A69">
              <w:rPr>
                <w:rFonts w:ascii="Times New Roman" w:eastAsiaTheme="majorEastAsia" w:hAnsi="Times New Roman" w:cs="Times New Roman" w:hint="eastAsia"/>
                <w:color w:val="000000" w:themeColor="text1"/>
                <w:sz w:val="18"/>
                <w:szCs w:val="18"/>
              </w:rPr>
              <w:t>）、岩土工程（</w:t>
            </w:r>
            <w:r w:rsidRPr="000D0A69">
              <w:rPr>
                <w:rFonts w:ascii="Times New Roman" w:eastAsiaTheme="majorEastAsia" w:hAnsi="Times New Roman" w:cs="Times New Roman" w:hint="eastAsia"/>
                <w:color w:val="000000" w:themeColor="text1"/>
                <w:sz w:val="18"/>
                <w:szCs w:val="18"/>
              </w:rPr>
              <w:t>081401</w:t>
            </w:r>
            <w:r w:rsidRPr="000D0A69">
              <w:rPr>
                <w:rFonts w:ascii="Times New Roman" w:eastAsiaTheme="majorEastAsia" w:hAnsi="Times New Roman" w:cs="Times New Roman" w:hint="eastAsia"/>
                <w:color w:val="000000" w:themeColor="text1"/>
                <w:sz w:val="18"/>
                <w:szCs w:val="18"/>
              </w:rPr>
              <w:t>）、水文学及水资源（</w:t>
            </w:r>
            <w:r w:rsidRPr="000D0A69">
              <w:rPr>
                <w:rFonts w:ascii="Times New Roman" w:eastAsiaTheme="majorEastAsia" w:hAnsi="Times New Roman" w:cs="Times New Roman" w:hint="eastAsia"/>
                <w:color w:val="000000" w:themeColor="text1"/>
                <w:sz w:val="18"/>
                <w:szCs w:val="18"/>
              </w:rPr>
              <w:t>081501</w:t>
            </w:r>
            <w:r w:rsidRPr="000D0A69">
              <w:rPr>
                <w:rFonts w:ascii="Times New Roman" w:eastAsiaTheme="majorEastAsia" w:hAnsi="Times New Roman" w:cs="Times New Roman" w:hint="eastAsia"/>
                <w:color w:val="000000" w:themeColor="text1"/>
                <w:sz w:val="18"/>
                <w:szCs w:val="18"/>
              </w:rPr>
              <w:t>）、生态学（</w:t>
            </w:r>
            <w:r w:rsidRPr="000D0A69">
              <w:rPr>
                <w:rFonts w:ascii="Times New Roman" w:eastAsiaTheme="majorEastAsia" w:hAnsi="Times New Roman" w:cs="Times New Roman" w:hint="eastAsia"/>
                <w:color w:val="000000" w:themeColor="text1"/>
                <w:sz w:val="18"/>
                <w:szCs w:val="18"/>
              </w:rPr>
              <w:t>0713</w:t>
            </w:r>
            <w:r w:rsidRPr="000D0A69">
              <w:rPr>
                <w:rFonts w:ascii="Times New Roman" w:eastAsiaTheme="majorEastAsia" w:hAnsi="Times New Roman" w:cs="Times New Roman" w:hint="eastAsia"/>
                <w:color w:val="000000" w:themeColor="text1"/>
                <w:sz w:val="18"/>
                <w:szCs w:val="18"/>
              </w:rPr>
              <w:t>）、化学（</w:t>
            </w:r>
            <w:r w:rsidRPr="000D0A69">
              <w:rPr>
                <w:rFonts w:ascii="Times New Roman" w:eastAsiaTheme="majorEastAsia" w:hAnsi="Times New Roman" w:cs="Times New Roman" w:hint="eastAsia"/>
                <w:color w:val="000000" w:themeColor="text1"/>
                <w:sz w:val="18"/>
                <w:szCs w:val="18"/>
              </w:rPr>
              <w:t>0703</w:t>
            </w:r>
            <w:r w:rsidRPr="000D0A69">
              <w:rPr>
                <w:rFonts w:ascii="Times New Roman" w:eastAsiaTheme="majorEastAsia" w:hAnsi="Times New Roman" w:cs="Times New Roman" w:hint="eastAsia"/>
                <w:color w:val="000000" w:themeColor="text1"/>
                <w:sz w:val="18"/>
                <w:szCs w:val="18"/>
              </w:rPr>
              <w:t>）、土木工程（</w:t>
            </w:r>
            <w:r w:rsidRPr="000D0A69">
              <w:rPr>
                <w:rFonts w:ascii="Times New Roman" w:eastAsiaTheme="majorEastAsia" w:hAnsi="Times New Roman" w:cs="Times New Roman" w:hint="eastAsia"/>
                <w:color w:val="000000" w:themeColor="text1"/>
                <w:sz w:val="18"/>
                <w:szCs w:val="18"/>
              </w:rPr>
              <w:t>0859</w:t>
            </w:r>
            <w:r w:rsidRPr="000D0A69">
              <w:rPr>
                <w:rFonts w:ascii="Times New Roman" w:eastAsiaTheme="majorEastAsia" w:hAnsi="Times New Roman" w:cs="Times New Roman" w:hint="eastAsia"/>
                <w:color w:val="000000" w:themeColor="text1"/>
                <w:sz w:val="18"/>
                <w:szCs w:val="18"/>
              </w:rPr>
              <w:t>）、水利工程（</w:t>
            </w:r>
            <w:r w:rsidRPr="000D0A69">
              <w:rPr>
                <w:rFonts w:ascii="Times New Roman" w:eastAsiaTheme="majorEastAsia" w:hAnsi="Times New Roman" w:cs="Times New Roman" w:hint="eastAsia"/>
                <w:color w:val="000000" w:themeColor="text1"/>
                <w:sz w:val="18"/>
                <w:szCs w:val="18"/>
              </w:rPr>
              <w:t>0815</w:t>
            </w:r>
            <w:r w:rsidRPr="000D0A69">
              <w:rPr>
                <w:rFonts w:ascii="Times New Roman" w:eastAsiaTheme="majorEastAsia" w:hAnsi="Times New Roman" w:cs="Times New Roman" w:hint="eastAsia"/>
                <w:color w:val="000000" w:themeColor="text1"/>
                <w:sz w:val="18"/>
                <w:szCs w:val="18"/>
              </w:rPr>
              <w:t>）、林学（</w:t>
            </w:r>
            <w:r w:rsidRPr="000D0A69">
              <w:rPr>
                <w:rFonts w:ascii="Times New Roman" w:eastAsiaTheme="majorEastAsia" w:hAnsi="Times New Roman" w:cs="Times New Roman" w:hint="eastAsia"/>
                <w:color w:val="000000" w:themeColor="text1"/>
                <w:sz w:val="18"/>
                <w:szCs w:val="18"/>
              </w:rPr>
              <w:t>0907</w:t>
            </w:r>
            <w:r w:rsidRPr="000D0A69">
              <w:rPr>
                <w:rFonts w:ascii="Times New Roman" w:eastAsiaTheme="majorEastAsia" w:hAnsi="Times New Roman" w:cs="Times New Roman" w:hint="eastAsia"/>
                <w:color w:val="000000" w:themeColor="text1"/>
                <w:sz w:val="18"/>
                <w:szCs w:val="18"/>
              </w:rPr>
              <w:t>）、生物工程（</w:t>
            </w:r>
            <w:r w:rsidRPr="000D0A69">
              <w:rPr>
                <w:rFonts w:ascii="Times New Roman" w:eastAsiaTheme="majorEastAsia" w:hAnsi="Times New Roman" w:cs="Times New Roman" w:hint="eastAsia"/>
                <w:color w:val="000000" w:themeColor="text1"/>
                <w:sz w:val="18"/>
                <w:szCs w:val="18"/>
              </w:rPr>
              <w:t>0836</w:t>
            </w:r>
            <w:r w:rsidRPr="000D0A69">
              <w:rPr>
                <w:rFonts w:ascii="Times New Roman" w:eastAsiaTheme="majorEastAsia" w:hAnsi="Times New Roman" w:cs="Times New Roman" w:hint="eastAsia"/>
                <w:color w:val="000000" w:themeColor="text1"/>
                <w:sz w:val="18"/>
                <w:szCs w:val="18"/>
              </w:rPr>
              <w:t>）、材料与化工（</w:t>
            </w:r>
            <w:r w:rsidRPr="000D0A69">
              <w:rPr>
                <w:rFonts w:ascii="Times New Roman" w:eastAsiaTheme="majorEastAsia" w:hAnsi="Times New Roman" w:cs="Times New Roman" w:hint="eastAsia"/>
                <w:color w:val="000000" w:themeColor="text1"/>
                <w:sz w:val="18"/>
                <w:szCs w:val="18"/>
              </w:rPr>
              <w:t>0856</w:t>
            </w:r>
            <w:r w:rsidRPr="000D0A69">
              <w:rPr>
                <w:rFonts w:ascii="Times New Roman" w:eastAsiaTheme="majorEastAsia" w:hAnsi="Times New Roman" w:cs="Times New Roman" w:hint="eastAsia"/>
                <w:color w:val="000000" w:themeColor="text1"/>
                <w:sz w:val="18"/>
                <w:szCs w:val="18"/>
              </w:rPr>
              <w:t>）、水土保持与荒漠化防治学（</w:t>
            </w:r>
            <w:r w:rsidRPr="000D0A69">
              <w:rPr>
                <w:rFonts w:ascii="Times New Roman" w:eastAsiaTheme="majorEastAsia" w:hAnsi="Times New Roman" w:cs="Times New Roman" w:hint="eastAsia"/>
                <w:color w:val="000000" w:themeColor="text1"/>
                <w:sz w:val="18"/>
                <w:szCs w:val="18"/>
              </w:rPr>
              <w:t>0910</w:t>
            </w:r>
            <w:r w:rsidRPr="000D0A69">
              <w:rPr>
                <w:rFonts w:ascii="Times New Roman" w:eastAsiaTheme="majorEastAsia" w:hAnsi="Times New Roman" w:cs="Times New Roman" w:hint="eastAsia"/>
                <w:color w:val="000000" w:themeColor="text1"/>
                <w:sz w:val="18"/>
                <w:szCs w:val="18"/>
              </w:rPr>
              <w:t>）</w:t>
            </w:r>
          </w:p>
        </w:tc>
        <w:tc>
          <w:tcPr>
            <w:tcW w:w="708" w:type="dxa"/>
            <w:tcBorders>
              <w:top w:val="single" w:sz="4" w:space="0" w:color="auto"/>
              <w:left w:val="nil"/>
              <w:bottom w:val="single" w:sz="4" w:space="0" w:color="auto"/>
              <w:right w:val="single" w:sz="4" w:space="0" w:color="auto"/>
            </w:tcBorders>
            <w:shd w:val="clear" w:color="auto" w:fill="auto"/>
            <w:vAlign w:val="center"/>
          </w:tcPr>
          <w:p w:rsidR="00D41F32" w:rsidRPr="000D0A69" w:rsidRDefault="00D41F32" w:rsidP="00114075">
            <w:pPr>
              <w:widowControl/>
              <w:jc w:val="center"/>
              <w:rPr>
                <w:rFonts w:ascii="Times New Roman" w:eastAsiaTheme="majorEastAsia" w:hAnsi="Times New Roman" w:cs="Times New Roman"/>
                <w:color w:val="000000" w:themeColor="text1"/>
                <w:sz w:val="18"/>
                <w:szCs w:val="18"/>
              </w:rPr>
            </w:pPr>
            <w:r w:rsidRPr="000D0A69">
              <w:rPr>
                <w:rFonts w:ascii="Times New Roman" w:eastAsiaTheme="majorEastAsia" w:hAnsi="Times New Roman" w:cs="Times New Roman"/>
                <w:color w:val="000000" w:themeColor="text1"/>
                <w:sz w:val="18"/>
                <w:szCs w:val="18"/>
              </w:rPr>
              <w:t>硕士研究生及以上</w:t>
            </w:r>
          </w:p>
        </w:tc>
        <w:tc>
          <w:tcPr>
            <w:tcW w:w="4261" w:type="dxa"/>
            <w:tcBorders>
              <w:top w:val="single" w:sz="4" w:space="0" w:color="auto"/>
              <w:left w:val="nil"/>
              <w:bottom w:val="single" w:sz="4" w:space="0" w:color="auto"/>
              <w:right w:val="single" w:sz="4" w:space="0" w:color="auto"/>
            </w:tcBorders>
            <w:shd w:val="clear" w:color="auto" w:fill="auto"/>
            <w:vAlign w:val="center"/>
          </w:tcPr>
          <w:p w:rsidR="00D41F32" w:rsidRPr="000D0A69" w:rsidRDefault="00D41F32" w:rsidP="00114075">
            <w:pPr>
              <w:widowControl/>
              <w:jc w:val="left"/>
              <w:rPr>
                <w:rFonts w:ascii="Times New Roman" w:eastAsiaTheme="majorEastAsia" w:hAnsi="Times New Roman" w:cs="Times New Roman"/>
                <w:color w:val="000000" w:themeColor="text1"/>
                <w:sz w:val="18"/>
                <w:szCs w:val="18"/>
              </w:rPr>
            </w:pPr>
            <w:bookmarkStart w:id="5" w:name="_GoBack"/>
            <w:bookmarkEnd w:id="5"/>
            <w:r w:rsidRPr="000D0A69">
              <w:rPr>
                <w:rFonts w:ascii="Times New Roman" w:eastAsiaTheme="majorEastAsia" w:hAnsi="Times New Roman" w:cs="Times New Roman" w:hint="eastAsia"/>
                <w:color w:val="000000" w:themeColor="text1"/>
                <w:sz w:val="18"/>
                <w:szCs w:val="18"/>
              </w:rPr>
              <w:t>吃苦耐劳、勤奋踏实，能够经常出差；熟练应用环境领域数值软件，能够建模、开发和应用，包括但不限于：土壤水盐运移模型、地下水水流和溶质运移模型等。</w:t>
            </w:r>
          </w:p>
        </w:tc>
      </w:tr>
    </w:tbl>
    <w:p w:rsidR="00886417" w:rsidRPr="00D41F32" w:rsidRDefault="00886417"/>
    <w:sectPr w:rsidR="00886417" w:rsidRPr="00D41F32" w:rsidSect="00D41F32">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3622" w:rsidRDefault="00423622" w:rsidP="00D41F32">
      <w:r>
        <w:separator/>
      </w:r>
    </w:p>
  </w:endnote>
  <w:endnote w:type="continuationSeparator" w:id="0">
    <w:p w:rsidR="00423622" w:rsidRDefault="00423622" w:rsidP="00D41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3622" w:rsidRDefault="00423622" w:rsidP="00D41F32">
      <w:r>
        <w:separator/>
      </w:r>
    </w:p>
  </w:footnote>
  <w:footnote w:type="continuationSeparator" w:id="0">
    <w:p w:rsidR="00423622" w:rsidRDefault="00423622" w:rsidP="00D41F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5EF"/>
    <w:rsid w:val="00307D30"/>
    <w:rsid w:val="00346418"/>
    <w:rsid w:val="00423622"/>
    <w:rsid w:val="004C3A21"/>
    <w:rsid w:val="00637744"/>
    <w:rsid w:val="007F51ED"/>
    <w:rsid w:val="00847C6E"/>
    <w:rsid w:val="008565EF"/>
    <w:rsid w:val="00886417"/>
    <w:rsid w:val="009E4923"/>
    <w:rsid w:val="00C7143B"/>
    <w:rsid w:val="00CA4871"/>
    <w:rsid w:val="00D41F32"/>
    <w:rsid w:val="00EA066D"/>
    <w:rsid w:val="00EF5ECF"/>
    <w:rsid w:val="00EF790C"/>
    <w:rsid w:val="00F054ED"/>
    <w:rsid w:val="00F508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018297B-B73C-4DC6-BFFF-51EE7E9F0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1F3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41F3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41F32"/>
    <w:rPr>
      <w:sz w:val="18"/>
      <w:szCs w:val="18"/>
    </w:rPr>
  </w:style>
  <w:style w:type="paragraph" w:styleId="a4">
    <w:name w:val="footer"/>
    <w:basedOn w:val="a"/>
    <w:link w:val="Char0"/>
    <w:uiPriority w:val="99"/>
    <w:unhideWhenUsed/>
    <w:rsid w:val="00D41F32"/>
    <w:pPr>
      <w:tabs>
        <w:tab w:val="center" w:pos="4153"/>
        <w:tab w:val="right" w:pos="8306"/>
      </w:tabs>
      <w:snapToGrid w:val="0"/>
      <w:jc w:val="left"/>
    </w:pPr>
    <w:rPr>
      <w:sz w:val="18"/>
      <w:szCs w:val="18"/>
    </w:rPr>
  </w:style>
  <w:style w:type="character" w:customStyle="1" w:styleId="Char0">
    <w:name w:val="页脚 Char"/>
    <w:basedOn w:val="a0"/>
    <w:link w:val="a4"/>
    <w:uiPriority w:val="99"/>
    <w:rsid w:val="00D41F3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3</Pages>
  <Words>388</Words>
  <Characters>2216</Characters>
  <Application>Microsoft Office Word</Application>
  <DocSecurity>0</DocSecurity>
  <Lines>18</Lines>
  <Paragraphs>5</Paragraphs>
  <ScaleCrop>false</ScaleCrop>
  <Company>神州网信技术有限公司</Company>
  <LinksUpToDate>false</LinksUpToDate>
  <CharactersWithSpaces>2599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黄艳丽</dc:creator>
  <cp:keywords/>
  <dc:description/>
  <cp:lastModifiedBy>黄艳丽</cp:lastModifiedBy>
  <cp:revision>8</cp:revision>
  <dcterms:created xsi:type="dcterms:W3CDTF">2026-10-10T02:30:00Z</dcterms:created>
  <dcterms:modified xsi:type="dcterms:W3CDTF">2026-10-13T01:51:00Z</dcterms:modified>
</cp:coreProperties>
</file>